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460825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60825" w:rsidRDefault="00E2515D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825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60825" w:rsidRDefault="00E2515D">
            <w:pPr>
              <w:pStyle w:val="ConsPlusTitlePage0"/>
              <w:jc w:val="center"/>
            </w:pPr>
            <w:r>
              <w:rPr>
                <w:sz w:val="48"/>
              </w:rPr>
              <w:t>Форма: Записка-расчет об исчислении среднего заработка при предоставлении отпуска, увольнении и в других случаях (для бюджетного учреждения) (Форма по ОКУД 0504425) (образец заполнения)</w:t>
            </w:r>
            <w:r>
              <w:rPr>
                <w:sz w:val="48"/>
              </w:rPr>
              <w:br/>
              <w:t xml:space="preserve">(Подготовлен специалистами </w:t>
            </w:r>
            <w:proofErr w:type="spellStart"/>
            <w:r>
              <w:rPr>
                <w:sz w:val="48"/>
              </w:rPr>
              <w:t>КонсультантПлюс</w:t>
            </w:r>
            <w:proofErr w:type="spellEnd"/>
            <w:r>
              <w:rPr>
                <w:sz w:val="48"/>
              </w:rPr>
              <w:t>, 2018)</w:t>
            </w:r>
          </w:p>
        </w:tc>
      </w:tr>
      <w:tr w:rsidR="00460825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60825" w:rsidRDefault="00E2515D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29.01.2024</w:t>
            </w:r>
            <w:r>
              <w:rPr>
                <w:sz w:val="28"/>
              </w:rPr>
              <w:br/>
              <w:t> </w:t>
            </w:r>
          </w:p>
        </w:tc>
      </w:tr>
    </w:tbl>
    <w:p w:rsidR="00460825" w:rsidRDefault="00460825">
      <w:pPr>
        <w:pStyle w:val="ConsPlusNormal0"/>
        <w:sectPr w:rsidR="0046082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60825" w:rsidRDefault="00460825">
      <w:pPr>
        <w:pStyle w:val="ConsPlusNormal0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6082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825" w:rsidRDefault="0046082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825" w:rsidRDefault="0046082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0825" w:rsidRDefault="00E2515D">
            <w:pPr>
              <w:pStyle w:val="ConsPlusNormal0"/>
              <w:jc w:val="both"/>
            </w:pPr>
            <w:r>
              <w:rPr>
                <w:color w:val="392C69"/>
              </w:rPr>
              <w:t>Форма подготовлена с использованием правовых актов по состоянию на 13.06.2018.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0825" w:rsidRDefault="00460825">
            <w:pPr>
              <w:pStyle w:val="ConsPlusNormal0"/>
            </w:pPr>
          </w:p>
        </w:tc>
      </w:tr>
    </w:tbl>
    <w:p w:rsidR="00460825" w:rsidRDefault="00E2515D">
      <w:pPr>
        <w:pStyle w:val="ConsPlusNormal0"/>
        <w:spacing w:before="260"/>
        <w:jc w:val="right"/>
      </w:pPr>
      <w:r>
        <w:t xml:space="preserve">Унифицированная </w:t>
      </w:r>
      <w:hyperlink r:id="rId10" w:tooltip="Форма: Записка-расчет органа государственной власти (государственного органа, органа местного самоуправления, органа управления государственным внебюджетным фондом, государственного (муниципального) учреждения) об исчислении среднего заработка при предоставлен">
        <w:r>
          <w:rPr>
            <w:color w:val="0000FF"/>
          </w:rPr>
          <w:t>форма</w:t>
        </w:r>
      </w:hyperlink>
      <w:r>
        <w:t xml:space="preserve"> по ОКУД 0504425</w:t>
      </w:r>
    </w:p>
    <w:p w:rsidR="00460825" w:rsidRDefault="00460825">
      <w:pPr>
        <w:pStyle w:val="ConsPlusNormal0"/>
        <w:jc w:val="both"/>
      </w:pPr>
    </w:p>
    <w:p w:rsidR="00460825" w:rsidRDefault="00E2515D">
      <w:pPr>
        <w:pStyle w:val="ConsPlusNormal0"/>
        <w:jc w:val="right"/>
      </w:pPr>
      <w:r>
        <w:t>Утверждена</w:t>
      </w:r>
    </w:p>
    <w:p w:rsidR="00460825" w:rsidRDefault="00482617">
      <w:pPr>
        <w:pStyle w:val="ConsPlusNormal0"/>
        <w:jc w:val="right"/>
      </w:pPr>
      <w:hyperlink r:id="rId11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>
        <w:r w:rsidR="00E2515D">
          <w:rPr>
            <w:color w:val="0000FF"/>
          </w:rPr>
          <w:t>Приказом</w:t>
        </w:r>
      </w:hyperlink>
      <w:r w:rsidR="00E2515D">
        <w:t xml:space="preserve"> Министерства финансов</w:t>
      </w:r>
    </w:p>
    <w:p w:rsidR="00460825" w:rsidRDefault="00E2515D">
      <w:pPr>
        <w:pStyle w:val="ConsPlusNormal0"/>
        <w:jc w:val="right"/>
      </w:pPr>
      <w:r>
        <w:t>Российской Федерации</w:t>
      </w:r>
    </w:p>
    <w:p w:rsidR="00460825" w:rsidRDefault="00E2515D">
      <w:pPr>
        <w:pStyle w:val="ConsPlusNormal0"/>
        <w:jc w:val="right"/>
      </w:pPr>
      <w:r>
        <w:t>от 30 марта 2015 г. N 52н</w:t>
      </w:r>
    </w:p>
    <w:p w:rsidR="00460825" w:rsidRDefault="00460825">
      <w:pPr>
        <w:pStyle w:val="ConsPlusNormal0"/>
        <w:jc w:val="both"/>
      </w:pPr>
    </w:p>
    <w:p w:rsidR="00460825" w:rsidRDefault="00E2515D">
      <w:pPr>
        <w:pStyle w:val="ConsPlusNonformat0"/>
        <w:jc w:val="both"/>
      </w:pPr>
      <w:r>
        <w:t xml:space="preserve">                                           25</w:t>
      </w:r>
    </w:p>
    <w:p w:rsidR="00460825" w:rsidRDefault="00E2515D">
      <w:pPr>
        <w:pStyle w:val="ConsPlusNonformat0"/>
        <w:jc w:val="both"/>
      </w:pPr>
      <w:r>
        <w:t xml:space="preserve">                          ЗАПИСКА-РАСЧЕТ N ---</w:t>
      </w:r>
    </w:p>
    <w:p w:rsidR="00460825" w:rsidRDefault="00E2515D">
      <w:pPr>
        <w:pStyle w:val="ConsPlusNonformat0"/>
        <w:jc w:val="both"/>
      </w:pPr>
      <w:r>
        <w:t xml:space="preserve">       ОБ ИСЧИСЛЕНИИ СРЕДНЕГО ЗАРАБОТКА ПРИ ПРЕДОСТАВЛЕНИИ ОТПУСКА,</w:t>
      </w:r>
    </w:p>
    <w:p w:rsidR="00460825" w:rsidRDefault="00E2515D">
      <w:pPr>
        <w:pStyle w:val="ConsPlusNonformat0"/>
        <w:jc w:val="both"/>
      </w:pPr>
      <w:r>
        <w:t xml:space="preserve">                        </w:t>
      </w:r>
      <w:proofErr w:type="gramStart"/>
      <w:r>
        <w:t>УВОЛЬНЕНИИ</w:t>
      </w:r>
      <w:proofErr w:type="gramEnd"/>
      <w:r>
        <w:t xml:space="preserve"> И ДРУГИХ СЛУЧАЯХ</w:t>
      </w:r>
    </w:p>
    <w:p w:rsidR="00460825" w:rsidRDefault="00460825">
      <w:pPr>
        <w:pStyle w:val="ConsPlusNonformat0"/>
        <w:jc w:val="both"/>
      </w:pPr>
    </w:p>
    <w:p w:rsidR="00460825" w:rsidRDefault="00E2515D">
      <w:pPr>
        <w:pStyle w:val="ConsPlusNonformat0"/>
        <w:jc w:val="both"/>
      </w:pPr>
      <w:r>
        <w:t xml:space="preserve">                                                                ┌─────────┐</w:t>
      </w:r>
    </w:p>
    <w:p w:rsidR="00460825" w:rsidRDefault="00E2515D">
      <w:pPr>
        <w:pStyle w:val="ConsPlusNonformat0"/>
        <w:jc w:val="both"/>
      </w:pPr>
      <w:r>
        <w:t xml:space="preserve">                                                                │  КОДЫ   │</w:t>
      </w:r>
    </w:p>
    <w:p w:rsidR="00460825" w:rsidRDefault="00E2515D">
      <w:pPr>
        <w:pStyle w:val="ConsPlusNonformat0"/>
        <w:jc w:val="both"/>
      </w:pPr>
      <w:r>
        <w:t xml:space="preserve">                                                                ├─────────┤</w:t>
      </w:r>
    </w:p>
    <w:p w:rsidR="00460825" w:rsidRDefault="00E2515D">
      <w:pPr>
        <w:pStyle w:val="ConsPlusNonformat0"/>
        <w:jc w:val="both"/>
      </w:pPr>
      <w:r>
        <w:t xml:space="preserve">                                                  Форма по </w:t>
      </w:r>
      <w:hyperlink r:id="rId12" w:tooltip="&quot;ОК 011-93. Общероссийский классификатор управленческой документации&quot; (утв. Постановлением Госстандарта России от 30.12.1993 N 299) (ред. от 07.11.2023) {КонсультантПлюс}">
        <w:r>
          <w:rPr>
            <w:color w:val="0000FF"/>
          </w:rPr>
          <w:t>ОКУД</w:t>
        </w:r>
      </w:hyperlink>
      <w:r>
        <w:t xml:space="preserve"> │ 0504425 │</w:t>
      </w:r>
    </w:p>
    <w:p w:rsidR="00460825" w:rsidRDefault="00E2515D">
      <w:pPr>
        <w:pStyle w:val="ConsPlusNonformat0"/>
        <w:jc w:val="both"/>
      </w:pPr>
      <w:r>
        <w:t xml:space="preserve">                                18  января   18                 ├─────────┤</w:t>
      </w:r>
    </w:p>
    <w:p w:rsidR="00460825" w:rsidRDefault="00E2515D">
      <w:pPr>
        <w:pStyle w:val="ConsPlusNonformat0"/>
        <w:jc w:val="both"/>
      </w:pPr>
      <w:r>
        <w:t xml:space="preserve">                            от "--" ------ 20-- г.         Дата │ 18.01.18│</w:t>
      </w:r>
    </w:p>
    <w:p w:rsidR="00460825" w:rsidRDefault="00E2515D">
      <w:pPr>
        <w:pStyle w:val="ConsPlusNonformat0"/>
        <w:jc w:val="both"/>
      </w:pPr>
      <w:r>
        <w:t xml:space="preserve">           МБОУ "СОШ N 2"                                       ├─────────┤</w:t>
      </w:r>
    </w:p>
    <w:p w:rsidR="00460825" w:rsidRDefault="00E2515D">
      <w:pPr>
        <w:pStyle w:val="ConsPlusNonformat0"/>
        <w:jc w:val="both"/>
      </w:pPr>
      <w:r>
        <w:t>Учреждение ------------------------------------         по ОКПО │ 11111111│</w:t>
      </w:r>
    </w:p>
    <w:p w:rsidR="00460825" w:rsidRDefault="00E2515D">
      <w:pPr>
        <w:pStyle w:val="ConsPlusNonformat0"/>
        <w:jc w:val="both"/>
      </w:pPr>
      <w:r>
        <w:t xml:space="preserve">                                     ┌───────────────────┐      ├─────────┤</w:t>
      </w:r>
    </w:p>
    <w:p w:rsidR="00460825" w:rsidRDefault="00E2515D">
      <w:pPr>
        <w:pStyle w:val="ConsPlusNonformat0"/>
        <w:jc w:val="both"/>
      </w:pPr>
      <w:r>
        <w:t xml:space="preserve">                                 ИНН │     7728916548    │  КПП │772801001│</w:t>
      </w:r>
    </w:p>
    <w:p w:rsidR="00460825" w:rsidRDefault="00E2515D">
      <w:pPr>
        <w:pStyle w:val="ConsPlusNonformat0"/>
        <w:jc w:val="both"/>
      </w:pPr>
      <w:r>
        <w:t xml:space="preserve">                                     └───────────────────┘      ├─────────┤</w:t>
      </w:r>
    </w:p>
    <w:p w:rsidR="00460825" w:rsidRDefault="00E2515D">
      <w:pPr>
        <w:pStyle w:val="ConsPlusNonformat0"/>
        <w:jc w:val="both"/>
      </w:pPr>
      <w:r>
        <w:t xml:space="preserve">                          Бухгалтерия                           │         │</w:t>
      </w:r>
    </w:p>
    <w:p w:rsidR="00460825" w:rsidRDefault="00E2515D">
      <w:pPr>
        <w:pStyle w:val="ConsPlusNonformat0"/>
        <w:jc w:val="both"/>
      </w:pPr>
      <w:r>
        <w:t>Структурное подразделение ---------------------                 │    -    │</w:t>
      </w:r>
    </w:p>
    <w:p w:rsidR="00460825" w:rsidRDefault="00E2515D">
      <w:pPr>
        <w:pStyle w:val="ConsPlusNonformat0"/>
        <w:jc w:val="both"/>
      </w:pPr>
      <w:r>
        <w:t xml:space="preserve">                                                                ├─────────┤</w:t>
      </w:r>
    </w:p>
    <w:p w:rsidR="00460825" w:rsidRDefault="00E2515D">
      <w:pPr>
        <w:pStyle w:val="ConsPlusNonformat0"/>
        <w:jc w:val="both"/>
      </w:pPr>
      <w:r>
        <w:t xml:space="preserve">                               Департамент                      │         │</w:t>
      </w:r>
    </w:p>
    <w:p w:rsidR="00460825" w:rsidRDefault="00E2515D">
      <w:pPr>
        <w:pStyle w:val="ConsPlusNonformat0"/>
        <w:jc w:val="both"/>
      </w:pPr>
      <w:r>
        <w:t>Орган, осуществляющий функции  образования                      │         │</w:t>
      </w:r>
    </w:p>
    <w:p w:rsidR="00460825" w:rsidRDefault="00E2515D">
      <w:pPr>
        <w:pStyle w:val="ConsPlusNonformat0"/>
        <w:jc w:val="both"/>
      </w:pPr>
      <w:r>
        <w:t>и полномочия учредителя -----------------------     Глава по БК │   111   │</w:t>
      </w:r>
    </w:p>
    <w:p w:rsidR="00460825" w:rsidRDefault="00E2515D">
      <w:pPr>
        <w:pStyle w:val="ConsPlusNonformat0"/>
        <w:jc w:val="both"/>
      </w:pPr>
      <w:r>
        <w:t xml:space="preserve">                       Иванов Петр Васильевич                   ├─────────┤</w:t>
      </w:r>
    </w:p>
    <w:p w:rsidR="00460825" w:rsidRDefault="00E2515D">
      <w:pPr>
        <w:pStyle w:val="ConsPlusNonformat0"/>
        <w:jc w:val="both"/>
      </w:pPr>
      <w:r>
        <w:t>Фамилия, имя, отчество ------------------------                 │    -    │</w:t>
      </w:r>
    </w:p>
    <w:p w:rsidR="00460825" w:rsidRDefault="00E2515D">
      <w:pPr>
        <w:pStyle w:val="ConsPlusNonformat0"/>
        <w:jc w:val="both"/>
      </w:pPr>
      <w:r>
        <w:t xml:space="preserve">                                                                ├─────────┤</w:t>
      </w:r>
    </w:p>
    <w:p w:rsidR="00460825" w:rsidRDefault="00E2515D">
      <w:pPr>
        <w:pStyle w:val="ConsPlusNonformat0"/>
        <w:jc w:val="both"/>
      </w:pPr>
      <w:r>
        <w:t xml:space="preserve">                                                                │    -    │</w:t>
      </w:r>
    </w:p>
    <w:p w:rsidR="00460825" w:rsidRDefault="00E2515D">
      <w:pPr>
        <w:pStyle w:val="ConsPlusNonformat0"/>
        <w:jc w:val="both"/>
      </w:pPr>
      <w:r>
        <w:t xml:space="preserve">                                                                ├─────────┤</w:t>
      </w:r>
    </w:p>
    <w:p w:rsidR="00460825" w:rsidRDefault="00E2515D">
      <w:pPr>
        <w:pStyle w:val="ConsPlusNonformat0"/>
        <w:jc w:val="both"/>
      </w:pPr>
      <w:proofErr w:type="gramStart"/>
      <w:r>
        <w:t>Вид отпуска (увольнения  Основной                               │         │</w:t>
      </w:r>
      <w:proofErr w:type="gramEnd"/>
    </w:p>
    <w:p w:rsidR="00460825" w:rsidRDefault="00E2515D">
      <w:pPr>
        <w:pStyle w:val="ConsPlusNonformat0"/>
        <w:jc w:val="both"/>
      </w:pPr>
      <w:r>
        <w:t>и др. случаев) --------------------------------                 │         │</w:t>
      </w:r>
    </w:p>
    <w:p w:rsidR="00460825" w:rsidRDefault="00E2515D">
      <w:pPr>
        <w:pStyle w:val="ConsPlusNonformat0"/>
        <w:jc w:val="both"/>
      </w:pPr>
      <w:r>
        <w:t xml:space="preserve">          </w:t>
      </w:r>
      <w:r w:rsidRPr="00E2515D">
        <w:rPr>
          <w:highlight w:val="yellow"/>
        </w:rPr>
        <w:t>Приказ о предоставлении отпуска</w:t>
      </w:r>
      <w:r>
        <w:t xml:space="preserve">                       │         │</w:t>
      </w:r>
    </w:p>
    <w:p w:rsidR="00460825" w:rsidRDefault="00E2515D">
      <w:pPr>
        <w:pStyle w:val="ConsPlusNonformat0"/>
        <w:jc w:val="both"/>
      </w:pPr>
      <w:r>
        <w:t>Основание -------------------------------------                 │         │</w:t>
      </w:r>
    </w:p>
    <w:p w:rsidR="00460825" w:rsidRDefault="00E2515D">
      <w:pPr>
        <w:pStyle w:val="ConsPlusNonformat0"/>
        <w:jc w:val="both"/>
      </w:pPr>
      <w:r>
        <w:t xml:space="preserve">          </w:t>
      </w:r>
      <w:r w:rsidRPr="00E2515D">
        <w:rPr>
          <w:highlight w:val="yellow"/>
        </w:rPr>
        <w:t>от 28.12.2017 N 25</w:t>
      </w:r>
      <w:r>
        <w:t xml:space="preserve">                                    │    -    │</w:t>
      </w:r>
    </w:p>
    <w:p w:rsidR="00460825" w:rsidRDefault="00E2515D">
      <w:pPr>
        <w:pStyle w:val="ConsPlusNonformat0"/>
        <w:jc w:val="both"/>
      </w:pPr>
      <w:r>
        <w:t xml:space="preserve">          -------------------------------------                 ├─────────┤</w:t>
      </w:r>
    </w:p>
    <w:p w:rsidR="00460825" w:rsidRDefault="00E2515D">
      <w:pPr>
        <w:pStyle w:val="ConsPlusNonformat0"/>
        <w:jc w:val="both"/>
      </w:pPr>
      <w:r>
        <w:t xml:space="preserve">Единица измерения: руб.                                 по ОКЕИ │   </w:t>
      </w:r>
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13.10.2017) ------------ Недействующая редакция {КонсультантПлюс}">
        <w:r>
          <w:rPr>
            <w:color w:val="0000FF"/>
          </w:rPr>
          <w:t>383</w:t>
        </w:r>
      </w:hyperlink>
      <w:r>
        <w:t xml:space="preserve">   │</w:t>
      </w:r>
    </w:p>
    <w:p w:rsidR="00460825" w:rsidRDefault="00E2515D">
      <w:pPr>
        <w:pStyle w:val="ConsPlusNonformat0"/>
        <w:jc w:val="both"/>
      </w:pPr>
      <w:r>
        <w:t xml:space="preserve">                                                                └─────────┘</w:t>
      </w:r>
    </w:p>
    <w:p w:rsidR="00460825" w:rsidRDefault="00460825">
      <w:pPr>
        <w:pStyle w:val="ConsPlusNonformat0"/>
        <w:jc w:val="both"/>
      </w:pPr>
    </w:p>
    <w:p w:rsidR="00460825" w:rsidRDefault="00E2515D">
      <w:pPr>
        <w:pStyle w:val="ConsPlusNonformat0"/>
        <w:jc w:val="both"/>
      </w:pPr>
      <w:r>
        <w:t xml:space="preserve">                                               Количество расчетных дней</w:t>
      </w:r>
    </w:p>
    <w:p w:rsidR="00460825" w:rsidRDefault="00460825">
      <w:pPr>
        <w:pStyle w:val="ConsPlusNonformat0"/>
        <w:jc w:val="both"/>
      </w:pPr>
    </w:p>
    <w:p w:rsidR="00460825" w:rsidRDefault="00E2515D">
      <w:pPr>
        <w:pStyle w:val="ConsPlusNonformat0"/>
        <w:jc w:val="both"/>
      </w:pPr>
      <w:r>
        <w:t>Отпуск           ┌────────┐    ┌────────┐  ────────┬────────┬─────────┬──────────</w:t>
      </w:r>
    </w:p>
    <w:p w:rsidR="00460825" w:rsidRDefault="00E2515D">
      <w:pPr>
        <w:pStyle w:val="ConsPlusNonformat0"/>
        <w:jc w:val="both"/>
      </w:pPr>
      <w:r>
        <w:t>предоставлен     │10.12.16│ по │09.12.17│   Осно</w:t>
      </w:r>
      <w:proofErr w:type="gramStart"/>
      <w:r>
        <w:t>в-</w:t>
      </w:r>
      <w:proofErr w:type="gramEnd"/>
      <w:r>
        <w:t xml:space="preserve"> │Дополни-│         │  Всего</w:t>
      </w:r>
    </w:p>
    <w:p w:rsidR="00460825" w:rsidRDefault="00E2515D">
      <w:pPr>
        <w:pStyle w:val="ConsPlusNonformat0"/>
        <w:jc w:val="both"/>
      </w:pPr>
      <w:r>
        <w:t xml:space="preserve">за период с      └────────┘    └────────┘   </w:t>
      </w:r>
      <w:proofErr w:type="spellStart"/>
      <w:r>
        <w:t>ного</w:t>
      </w:r>
      <w:proofErr w:type="spellEnd"/>
      <w:r>
        <w:t xml:space="preserve">   │</w:t>
      </w:r>
      <w:proofErr w:type="gramStart"/>
      <w:r>
        <w:t>тельного</w:t>
      </w:r>
      <w:proofErr w:type="gramEnd"/>
      <w:r>
        <w:t>│         │</w:t>
      </w:r>
    </w:p>
    <w:p w:rsidR="00460825" w:rsidRDefault="00E2515D">
      <w:pPr>
        <w:pStyle w:val="ConsPlusNonformat0"/>
        <w:jc w:val="both"/>
      </w:pPr>
      <w:r>
        <w:t xml:space="preserve">                                            </w:t>
      </w:r>
      <w:proofErr w:type="spellStart"/>
      <w:r>
        <w:t>отпуска│</w:t>
      </w:r>
      <w:proofErr w:type="gramStart"/>
      <w:r>
        <w:t>отпуска</w:t>
      </w:r>
      <w:proofErr w:type="spellEnd"/>
      <w:proofErr w:type="gramEnd"/>
      <w:r>
        <w:t xml:space="preserve"> │         │</w:t>
      </w:r>
    </w:p>
    <w:p w:rsidR="00460825" w:rsidRDefault="00E2515D">
      <w:pPr>
        <w:pStyle w:val="ConsPlusNonformat0"/>
        <w:jc w:val="both"/>
      </w:pPr>
      <w:r>
        <w:t>Отпуск           ┌────────┐    ┌────────┐  ────────┼────────┼─────────┼──────────</w:t>
      </w:r>
    </w:p>
    <w:p w:rsidR="00460825" w:rsidRDefault="00E2515D">
      <w:pPr>
        <w:pStyle w:val="ConsPlusNonformat0"/>
        <w:jc w:val="both"/>
      </w:pPr>
      <w:r>
        <w:t>предоставляется  │23.01.18│ по │19.02.18│     28   │    -   │    -    │    28</w:t>
      </w:r>
    </w:p>
    <w:p w:rsidR="00460825" w:rsidRDefault="00E2515D">
      <w:pPr>
        <w:pStyle w:val="ConsPlusNonformat0"/>
        <w:jc w:val="both"/>
      </w:pPr>
      <w:r>
        <w:t>(увольняется) с  └────────┘    └────────┘  ────────┼────────┼─────────┼──────────</w:t>
      </w:r>
    </w:p>
    <w:p w:rsidR="00460825" w:rsidRDefault="00E2515D">
      <w:pPr>
        <w:pStyle w:val="ConsPlusNonformat0"/>
        <w:jc w:val="both"/>
      </w:pPr>
      <w:r>
        <w:t xml:space="preserve">                                               -   │    -   │    -    │     -</w:t>
      </w:r>
    </w:p>
    <w:p w:rsidR="00460825" w:rsidRDefault="00E2515D">
      <w:pPr>
        <w:pStyle w:val="ConsPlusNonformat0"/>
        <w:jc w:val="both"/>
      </w:pPr>
      <w:r>
        <w:t xml:space="preserve">                                           ────────┼────────┼─────────┼──────────</w:t>
      </w:r>
    </w:p>
    <w:p w:rsidR="00460825" w:rsidRDefault="00E2515D">
      <w:pPr>
        <w:pStyle w:val="ConsPlusNonformat0"/>
        <w:jc w:val="both"/>
      </w:pPr>
      <w:r>
        <w:t xml:space="preserve">                                               -   │    -   │    -    │     -</w:t>
      </w:r>
    </w:p>
    <w:p w:rsidR="00460825" w:rsidRDefault="00E2515D">
      <w:pPr>
        <w:pStyle w:val="ConsPlusNonformat0"/>
        <w:jc w:val="both"/>
      </w:pPr>
      <w:r>
        <w:t xml:space="preserve">                                           ────────┴────────┴─────────┴──────────</w:t>
      </w:r>
    </w:p>
    <w:p w:rsidR="00460825" w:rsidRDefault="00460825">
      <w:pPr>
        <w:pStyle w:val="ConsPlusNonformat0"/>
        <w:jc w:val="both"/>
      </w:pPr>
    </w:p>
    <w:p w:rsidR="00460825" w:rsidRDefault="00E2515D">
      <w:pPr>
        <w:pStyle w:val="ConsPlusNonformat0"/>
        <w:jc w:val="both"/>
      </w:pPr>
      <w:r>
        <w:t xml:space="preserve">                          1. Заработок по месяцам</w:t>
      </w:r>
    </w:p>
    <w:p w:rsidR="00460825" w:rsidRDefault="00460825">
      <w:pPr>
        <w:pStyle w:val="ConsPlusNormal0"/>
        <w:jc w:val="both"/>
      </w:pPr>
    </w:p>
    <w:p w:rsidR="00460825" w:rsidRDefault="00460825">
      <w:pPr>
        <w:pStyle w:val="ConsPlusNormal0"/>
        <w:sectPr w:rsidR="00460825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9"/>
        <w:gridCol w:w="831"/>
        <w:gridCol w:w="960"/>
        <w:gridCol w:w="1020"/>
        <w:gridCol w:w="1105"/>
        <w:gridCol w:w="964"/>
        <w:gridCol w:w="964"/>
        <w:gridCol w:w="964"/>
        <w:gridCol w:w="964"/>
        <w:gridCol w:w="964"/>
        <w:gridCol w:w="964"/>
        <w:gridCol w:w="964"/>
        <w:gridCol w:w="964"/>
        <w:gridCol w:w="1503"/>
      </w:tblGrid>
      <w:tr w:rsidR="00460825">
        <w:tc>
          <w:tcPr>
            <w:tcW w:w="1629" w:type="dxa"/>
            <w:tcBorders>
              <w:left w:val="nil"/>
            </w:tcBorders>
          </w:tcPr>
          <w:p w:rsidR="00460825" w:rsidRDefault="00E2515D">
            <w:pPr>
              <w:pStyle w:val="ConsPlusNormal0"/>
            </w:pPr>
            <w:r>
              <w:lastRenderedPageBreak/>
              <w:t>Год</w:t>
            </w:r>
          </w:p>
        </w:tc>
        <w:tc>
          <w:tcPr>
            <w:tcW w:w="831" w:type="dxa"/>
          </w:tcPr>
          <w:p w:rsidR="00460825" w:rsidRDefault="00E2515D">
            <w:pPr>
              <w:pStyle w:val="ConsPlusNormal0"/>
              <w:jc w:val="center"/>
            </w:pPr>
            <w:r>
              <w:t>2017</w:t>
            </w:r>
          </w:p>
        </w:tc>
        <w:tc>
          <w:tcPr>
            <w:tcW w:w="960" w:type="dxa"/>
          </w:tcPr>
          <w:p w:rsidR="00460825" w:rsidRDefault="00E2515D">
            <w:pPr>
              <w:pStyle w:val="ConsPlusNormal0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460825" w:rsidRDefault="00E2515D">
            <w:pPr>
              <w:pStyle w:val="ConsPlusNormal0"/>
              <w:jc w:val="center"/>
            </w:pPr>
            <w:r>
              <w:t>2017</w:t>
            </w:r>
          </w:p>
        </w:tc>
        <w:tc>
          <w:tcPr>
            <w:tcW w:w="1105" w:type="dxa"/>
          </w:tcPr>
          <w:p w:rsidR="00460825" w:rsidRDefault="00E2515D">
            <w:pPr>
              <w:pStyle w:val="ConsPlusNormal0"/>
              <w:jc w:val="center"/>
            </w:pPr>
            <w:r>
              <w:t>2017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2017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2017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2017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2017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2017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2017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2017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2017</w:t>
            </w:r>
          </w:p>
        </w:tc>
        <w:tc>
          <w:tcPr>
            <w:tcW w:w="1503" w:type="dxa"/>
            <w:tcBorders>
              <w:right w:val="nil"/>
            </w:tcBorders>
          </w:tcPr>
          <w:p w:rsidR="00460825" w:rsidRDefault="00E2515D">
            <w:pPr>
              <w:pStyle w:val="ConsPlusNormal0"/>
            </w:pPr>
            <w:r>
              <w:t>Всего за год</w:t>
            </w:r>
          </w:p>
        </w:tc>
      </w:tr>
      <w:tr w:rsidR="00460825">
        <w:tc>
          <w:tcPr>
            <w:tcW w:w="1629" w:type="dxa"/>
            <w:tcBorders>
              <w:left w:val="nil"/>
            </w:tcBorders>
          </w:tcPr>
          <w:p w:rsidR="00460825" w:rsidRDefault="00E2515D">
            <w:pPr>
              <w:pStyle w:val="ConsPlusNormal0"/>
            </w:pPr>
            <w:r>
              <w:t>Месяцы</w:t>
            </w:r>
          </w:p>
        </w:tc>
        <w:tc>
          <w:tcPr>
            <w:tcW w:w="831" w:type="dxa"/>
          </w:tcPr>
          <w:p w:rsidR="00460825" w:rsidRDefault="00E2515D">
            <w:pPr>
              <w:pStyle w:val="ConsPlusNormal0"/>
              <w:jc w:val="center"/>
            </w:pPr>
            <w:r>
              <w:t>январь</w:t>
            </w:r>
          </w:p>
        </w:tc>
        <w:tc>
          <w:tcPr>
            <w:tcW w:w="960" w:type="dxa"/>
          </w:tcPr>
          <w:p w:rsidR="00460825" w:rsidRDefault="00E2515D">
            <w:pPr>
              <w:pStyle w:val="ConsPlusNormal0"/>
              <w:jc w:val="center"/>
            </w:pPr>
            <w:r>
              <w:t>февраль</w:t>
            </w:r>
          </w:p>
        </w:tc>
        <w:tc>
          <w:tcPr>
            <w:tcW w:w="1020" w:type="dxa"/>
          </w:tcPr>
          <w:p w:rsidR="00460825" w:rsidRDefault="00E2515D">
            <w:pPr>
              <w:pStyle w:val="ConsPlusNormal0"/>
              <w:jc w:val="center"/>
            </w:pPr>
            <w:r>
              <w:t>март</w:t>
            </w:r>
          </w:p>
        </w:tc>
        <w:tc>
          <w:tcPr>
            <w:tcW w:w="1105" w:type="dxa"/>
          </w:tcPr>
          <w:p w:rsidR="00460825" w:rsidRDefault="00E2515D">
            <w:pPr>
              <w:pStyle w:val="ConsPlusNormal0"/>
              <w:jc w:val="center"/>
            </w:pPr>
            <w:r>
              <w:t>апрель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май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июнь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июль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август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сентябрь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октябрь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ноябрь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декабрь</w:t>
            </w:r>
          </w:p>
        </w:tc>
        <w:tc>
          <w:tcPr>
            <w:tcW w:w="1503" w:type="dxa"/>
            <w:tcBorders>
              <w:right w:val="nil"/>
            </w:tcBorders>
          </w:tcPr>
          <w:p w:rsidR="00460825" w:rsidRDefault="00460825">
            <w:pPr>
              <w:pStyle w:val="ConsPlusNormal0"/>
            </w:pPr>
          </w:p>
        </w:tc>
      </w:tr>
      <w:tr w:rsidR="00460825">
        <w:tc>
          <w:tcPr>
            <w:tcW w:w="1629" w:type="dxa"/>
            <w:tcBorders>
              <w:left w:val="nil"/>
            </w:tcBorders>
          </w:tcPr>
          <w:p w:rsidR="00460825" w:rsidRDefault="00E2515D">
            <w:pPr>
              <w:pStyle w:val="ConsPlusNormal0"/>
            </w:pPr>
            <w:r>
              <w:t xml:space="preserve">Количество дней </w:t>
            </w:r>
            <w:hyperlink w:anchor="P322" w:tooltip="&lt;1&gt; В соответствии с Указаниями по заполнению Записки-расчета таблица &quot;Заработок по месяцам&quot; заполняется на основании Карточки-справки (ф. 0504417), т.е. показатели &quot;Количество дней&quot; по месяцам в этой таблице должны быть равны показателям &quot;Отработано дней&quot; в К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31" w:type="dxa"/>
          </w:tcPr>
          <w:p w:rsidR="00460825" w:rsidRPr="00E44DDC" w:rsidRDefault="00E2515D">
            <w:pPr>
              <w:pStyle w:val="ConsPlusNormal0"/>
              <w:jc w:val="center"/>
            </w:pPr>
            <w:r w:rsidRPr="00E44DDC">
              <w:rPr>
                <w:highlight w:val="yellow"/>
              </w:rPr>
              <w:t>17</w:t>
            </w:r>
            <w:r w:rsidRPr="00E44DDC">
              <w:t xml:space="preserve"> (29,3)</w:t>
            </w:r>
          </w:p>
        </w:tc>
        <w:tc>
          <w:tcPr>
            <w:tcW w:w="960" w:type="dxa"/>
          </w:tcPr>
          <w:p w:rsidR="00460825" w:rsidRPr="00E44DDC" w:rsidRDefault="00E2515D">
            <w:pPr>
              <w:pStyle w:val="ConsPlusNormal0"/>
              <w:jc w:val="center"/>
            </w:pPr>
            <w:r w:rsidRPr="00E44DDC">
              <w:rPr>
                <w:highlight w:val="yellow"/>
              </w:rPr>
              <w:t>18</w:t>
            </w:r>
            <w:r w:rsidRPr="00E44DDC">
              <w:t xml:space="preserve"> (29,3)</w:t>
            </w:r>
          </w:p>
        </w:tc>
        <w:tc>
          <w:tcPr>
            <w:tcW w:w="1020" w:type="dxa"/>
          </w:tcPr>
          <w:p w:rsidR="00460825" w:rsidRPr="00E44DDC" w:rsidRDefault="00E2515D">
            <w:pPr>
              <w:pStyle w:val="ConsPlusNormal0"/>
              <w:jc w:val="center"/>
            </w:pPr>
            <w:r w:rsidRPr="00E44DDC">
              <w:rPr>
                <w:highlight w:val="yellow"/>
              </w:rPr>
              <w:t>2</w:t>
            </w:r>
            <w:r w:rsidRPr="00E44DDC">
              <w:t xml:space="preserve"> (1,89)</w:t>
            </w:r>
          </w:p>
        </w:tc>
        <w:tc>
          <w:tcPr>
            <w:tcW w:w="1105" w:type="dxa"/>
          </w:tcPr>
          <w:p w:rsidR="00460825" w:rsidRPr="00E44DDC" w:rsidRDefault="00E2515D">
            <w:pPr>
              <w:pStyle w:val="ConsPlusNormal0"/>
              <w:jc w:val="center"/>
            </w:pPr>
            <w:r w:rsidRPr="00E44DDC">
              <w:rPr>
                <w:highlight w:val="yellow"/>
              </w:rPr>
              <w:t>20</w:t>
            </w:r>
            <w:r w:rsidRPr="00E44DDC">
              <w:t xml:space="preserve"> (29,3)</w:t>
            </w:r>
          </w:p>
        </w:tc>
        <w:tc>
          <w:tcPr>
            <w:tcW w:w="964" w:type="dxa"/>
          </w:tcPr>
          <w:p w:rsidR="00460825" w:rsidRPr="00E44DDC" w:rsidRDefault="00E2515D">
            <w:pPr>
              <w:pStyle w:val="ConsPlusNormal0"/>
              <w:jc w:val="center"/>
            </w:pPr>
            <w:r w:rsidRPr="00E44DDC">
              <w:rPr>
                <w:highlight w:val="yellow"/>
              </w:rPr>
              <w:t>20</w:t>
            </w:r>
            <w:r w:rsidRPr="00E44DDC">
              <w:t xml:space="preserve"> (29,3)</w:t>
            </w:r>
          </w:p>
        </w:tc>
        <w:tc>
          <w:tcPr>
            <w:tcW w:w="964" w:type="dxa"/>
          </w:tcPr>
          <w:p w:rsidR="00460825" w:rsidRPr="00E44DDC" w:rsidRDefault="00E2515D">
            <w:pPr>
              <w:pStyle w:val="ConsPlusNormal0"/>
              <w:jc w:val="center"/>
            </w:pPr>
            <w:r w:rsidRPr="00E44DDC">
              <w:rPr>
                <w:highlight w:val="yellow"/>
              </w:rPr>
              <w:t>21</w:t>
            </w:r>
            <w:r w:rsidRPr="00E44DDC">
              <w:t xml:space="preserve"> (29,3)</w:t>
            </w:r>
          </w:p>
        </w:tc>
        <w:tc>
          <w:tcPr>
            <w:tcW w:w="964" w:type="dxa"/>
          </w:tcPr>
          <w:p w:rsidR="00460825" w:rsidRPr="00E44DDC" w:rsidRDefault="00E2515D">
            <w:pPr>
              <w:pStyle w:val="ConsPlusNormal0"/>
              <w:jc w:val="center"/>
            </w:pPr>
            <w:r w:rsidRPr="00E44DDC">
              <w:rPr>
                <w:highlight w:val="yellow"/>
              </w:rPr>
              <w:t>21</w:t>
            </w:r>
            <w:r w:rsidRPr="00E44DDC">
              <w:t xml:space="preserve"> (29,3)</w:t>
            </w:r>
          </w:p>
        </w:tc>
        <w:tc>
          <w:tcPr>
            <w:tcW w:w="964" w:type="dxa"/>
          </w:tcPr>
          <w:p w:rsidR="00460825" w:rsidRPr="00E44DDC" w:rsidRDefault="00E2515D">
            <w:pPr>
              <w:pStyle w:val="ConsPlusNormal0"/>
              <w:jc w:val="center"/>
            </w:pPr>
            <w:r w:rsidRPr="00E44DDC">
              <w:rPr>
                <w:highlight w:val="yellow"/>
              </w:rPr>
              <w:t>23</w:t>
            </w:r>
            <w:r w:rsidRPr="00E44DDC">
              <w:t xml:space="preserve"> (29,3)</w:t>
            </w:r>
          </w:p>
        </w:tc>
        <w:tc>
          <w:tcPr>
            <w:tcW w:w="964" w:type="dxa"/>
          </w:tcPr>
          <w:p w:rsidR="00460825" w:rsidRPr="00E44DDC" w:rsidRDefault="00E2515D">
            <w:pPr>
              <w:pStyle w:val="ConsPlusNormal0"/>
              <w:jc w:val="center"/>
            </w:pPr>
            <w:r w:rsidRPr="00E44DDC">
              <w:rPr>
                <w:highlight w:val="yellow"/>
              </w:rPr>
              <w:t>21</w:t>
            </w:r>
            <w:r w:rsidRPr="00E44DDC">
              <w:t xml:space="preserve"> (29,3)</w:t>
            </w:r>
          </w:p>
        </w:tc>
        <w:tc>
          <w:tcPr>
            <w:tcW w:w="964" w:type="dxa"/>
          </w:tcPr>
          <w:p w:rsidR="00460825" w:rsidRPr="00E44DDC" w:rsidRDefault="00E2515D">
            <w:pPr>
              <w:pStyle w:val="ConsPlusNormal0"/>
              <w:jc w:val="center"/>
            </w:pPr>
            <w:r w:rsidRPr="00E44DDC">
              <w:rPr>
                <w:highlight w:val="yellow"/>
              </w:rPr>
              <w:t>22</w:t>
            </w:r>
            <w:r w:rsidRPr="00E44DDC">
              <w:t xml:space="preserve"> (29,3)</w:t>
            </w:r>
          </w:p>
        </w:tc>
        <w:tc>
          <w:tcPr>
            <w:tcW w:w="964" w:type="dxa"/>
          </w:tcPr>
          <w:p w:rsidR="00460825" w:rsidRPr="00E44DDC" w:rsidRDefault="00E2515D">
            <w:pPr>
              <w:pStyle w:val="ConsPlusNormal0"/>
              <w:jc w:val="center"/>
            </w:pPr>
            <w:r w:rsidRPr="00E44DDC">
              <w:rPr>
                <w:highlight w:val="yellow"/>
              </w:rPr>
              <w:t>21</w:t>
            </w:r>
            <w:r w:rsidRPr="00E44DDC">
              <w:t xml:space="preserve"> (29,3)</w:t>
            </w:r>
          </w:p>
        </w:tc>
        <w:tc>
          <w:tcPr>
            <w:tcW w:w="964" w:type="dxa"/>
          </w:tcPr>
          <w:p w:rsidR="00460825" w:rsidRPr="00E44DDC" w:rsidRDefault="00E2515D">
            <w:pPr>
              <w:pStyle w:val="ConsPlusNormal0"/>
              <w:jc w:val="center"/>
            </w:pPr>
            <w:r w:rsidRPr="00E44DDC">
              <w:rPr>
                <w:highlight w:val="yellow"/>
              </w:rPr>
              <w:t>21</w:t>
            </w:r>
            <w:r w:rsidRPr="00E44DDC">
              <w:t xml:space="preserve"> (29,3)</w:t>
            </w:r>
          </w:p>
        </w:tc>
        <w:tc>
          <w:tcPr>
            <w:tcW w:w="1503" w:type="dxa"/>
            <w:tcBorders>
              <w:right w:val="nil"/>
            </w:tcBorders>
          </w:tcPr>
          <w:p w:rsidR="00460825" w:rsidRPr="00E44DDC" w:rsidRDefault="00E2515D">
            <w:pPr>
              <w:pStyle w:val="ConsPlusNormal0"/>
              <w:jc w:val="right"/>
            </w:pPr>
            <w:r w:rsidRPr="00E44DDC">
              <w:rPr>
                <w:highlight w:val="yellow"/>
              </w:rPr>
              <w:t>227</w:t>
            </w:r>
            <w:bookmarkStart w:id="0" w:name="_GoBack"/>
            <w:bookmarkEnd w:id="0"/>
            <w:r w:rsidRPr="00E44DDC">
              <w:t xml:space="preserve"> (324,19)</w:t>
            </w:r>
          </w:p>
        </w:tc>
      </w:tr>
      <w:tr w:rsidR="00460825">
        <w:tc>
          <w:tcPr>
            <w:tcW w:w="1629" w:type="dxa"/>
            <w:tcBorders>
              <w:left w:val="nil"/>
            </w:tcBorders>
          </w:tcPr>
          <w:p w:rsidR="00460825" w:rsidRDefault="00E2515D">
            <w:pPr>
              <w:pStyle w:val="ConsPlusNormal0"/>
            </w:pPr>
            <w:r>
              <w:t>Сумма - всего</w:t>
            </w:r>
          </w:p>
        </w:tc>
        <w:tc>
          <w:tcPr>
            <w:tcW w:w="831" w:type="dxa"/>
          </w:tcPr>
          <w:p w:rsidR="00460825" w:rsidRDefault="00E2515D">
            <w:pPr>
              <w:pStyle w:val="ConsPlusNormal0"/>
              <w:jc w:val="center"/>
            </w:pPr>
            <w:r>
              <w:t>30 000</w:t>
            </w:r>
          </w:p>
        </w:tc>
        <w:tc>
          <w:tcPr>
            <w:tcW w:w="960" w:type="dxa"/>
          </w:tcPr>
          <w:p w:rsidR="00460825" w:rsidRDefault="00E2515D">
            <w:pPr>
              <w:pStyle w:val="ConsPlusNormal0"/>
              <w:jc w:val="center"/>
            </w:pPr>
            <w:r>
              <w:t>30 000</w:t>
            </w:r>
          </w:p>
        </w:tc>
        <w:tc>
          <w:tcPr>
            <w:tcW w:w="1020" w:type="dxa"/>
          </w:tcPr>
          <w:p w:rsidR="00460825" w:rsidRDefault="00E2515D">
            <w:pPr>
              <w:pStyle w:val="ConsPlusNormal0"/>
              <w:jc w:val="center"/>
            </w:pPr>
            <w:r>
              <w:t>2 727,27</w:t>
            </w:r>
          </w:p>
        </w:tc>
        <w:tc>
          <w:tcPr>
            <w:tcW w:w="1105" w:type="dxa"/>
          </w:tcPr>
          <w:p w:rsidR="00460825" w:rsidRDefault="00E2515D">
            <w:pPr>
              <w:pStyle w:val="ConsPlusNormal0"/>
              <w:jc w:val="center"/>
            </w:pPr>
            <w:r>
              <w:t>30 000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30 000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30 000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30 000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30 000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30 000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30 000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30 000</w:t>
            </w:r>
          </w:p>
        </w:tc>
        <w:tc>
          <w:tcPr>
            <w:tcW w:w="964" w:type="dxa"/>
          </w:tcPr>
          <w:p w:rsidR="00460825" w:rsidRDefault="00E2515D">
            <w:pPr>
              <w:pStyle w:val="ConsPlusNormal0"/>
              <w:jc w:val="center"/>
            </w:pPr>
            <w:r>
              <w:t>30 000</w:t>
            </w:r>
          </w:p>
        </w:tc>
        <w:tc>
          <w:tcPr>
            <w:tcW w:w="1503" w:type="dxa"/>
            <w:tcBorders>
              <w:right w:val="nil"/>
            </w:tcBorders>
          </w:tcPr>
          <w:p w:rsidR="00460825" w:rsidRDefault="00E2515D">
            <w:pPr>
              <w:pStyle w:val="ConsPlusNormal0"/>
              <w:jc w:val="right"/>
            </w:pPr>
            <w:r>
              <w:t>332 727,27</w:t>
            </w:r>
          </w:p>
        </w:tc>
      </w:tr>
    </w:tbl>
    <w:p w:rsidR="00460825" w:rsidRDefault="00460825">
      <w:pPr>
        <w:pStyle w:val="ConsPlusNormal0"/>
        <w:jc w:val="both"/>
      </w:pPr>
    </w:p>
    <w:p w:rsidR="00460825" w:rsidRDefault="00E2515D">
      <w:pPr>
        <w:pStyle w:val="ConsPlusNonformat0"/>
        <w:jc w:val="both"/>
      </w:pPr>
      <w:r>
        <w:t>Принято к учету</w:t>
      </w:r>
    </w:p>
    <w:p w:rsidR="00460825" w:rsidRDefault="00460825">
      <w:pPr>
        <w:pStyle w:val="ConsPlusNonformat0"/>
        <w:jc w:val="both"/>
      </w:pPr>
    </w:p>
    <w:p w:rsidR="00460825" w:rsidRDefault="00E2515D">
      <w:pPr>
        <w:pStyle w:val="ConsPlusNonformat0"/>
        <w:jc w:val="both"/>
      </w:pPr>
      <w:r>
        <w:t xml:space="preserve">           Иванов    </w:t>
      </w:r>
      <w:proofErr w:type="spellStart"/>
      <w:proofErr w:type="gramStart"/>
      <w:r>
        <w:t>Иванов</w:t>
      </w:r>
      <w:proofErr w:type="spellEnd"/>
      <w:proofErr w:type="gramEnd"/>
      <w:r>
        <w:t xml:space="preserve"> И.И.   Ответственный  Бухгалтер   Иванов   </w:t>
      </w:r>
      <w:proofErr w:type="spellStart"/>
      <w:r>
        <w:t>Иванов</w:t>
      </w:r>
      <w:proofErr w:type="spellEnd"/>
      <w:r>
        <w:t xml:space="preserve"> И.И.</w:t>
      </w:r>
    </w:p>
    <w:p w:rsidR="00460825" w:rsidRDefault="00E2515D">
      <w:pPr>
        <w:pStyle w:val="ConsPlusNonformat0"/>
        <w:jc w:val="both"/>
      </w:pPr>
      <w:r>
        <w:t>Бухгалтер --------- -------------  исполнитель   ----------- -------- -------------</w:t>
      </w:r>
    </w:p>
    <w:p w:rsidR="00460825" w:rsidRDefault="00E2515D">
      <w:pPr>
        <w:pStyle w:val="ConsPlusNonformat0"/>
        <w:jc w:val="both"/>
      </w:pPr>
      <w:r>
        <w:lastRenderedPageBreak/>
        <w:t xml:space="preserve">          </w:t>
      </w:r>
      <w:proofErr w:type="gramStart"/>
      <w:r>
        <w:t>(подпись) (расшифровка                 (должность) (подпись) (расшифровка</w:t>
      </w:r>
      <w:proofErr w:type="gramEnd"/>
    </w:p>
    <w:p w:rsidR="00460825" w:rsidRDefault="00E2515D">
      <w:pPr>
        <w:pStyle w:val="ConsPlusNonformat0"/>
        <w:jc w:val="both"/>
      </w:pPr>
      <w:r>
        <w:t xml:space="preserve">                      </w:t>
      </w:r>
      <w:proofErr w:type="gramStart"/>
      <w:r>
        <w:t>подписи)                                          подписи)</w:t>
      </w:r>
      <w:proofErr w:type="gramEnd"/>
    </w:p>
    <w:p w:rsidR="00460825" w:rsidRDefault="00E2515D">
      <w:pPr>
        <w:pStyle w:val="ConsPlusNonformat0"/>
        <w:jc w:val="both"/>
      </w:pPr>
      <w:r>
        <w:t xml:space="preserve"> 18   января   18                                 18   января   18</w:t>
      </w:r>
    </w:p>
    <w:p w:rsidR="00460825" w:rsidRDefault="00E2515D">
      <w:pPr>
        <w:pStyle w:val="ConsPlusNonformat0"/>
        <w:jc w:val="both"/>
      </w:pPr>
      <w:r>
        <w:t>"--" ------- 20-- г.".                           "--" ------- 20-- г.".</w:t>
      </w:r>
    </w:p>
    <w:p w:rsidR="00460825" w:rsidRDefault="00460825">
      <w:pPr>
        <w:pStyle w:val="ConsPlusNonformat0"/>
        <w:jc w:val="both"/>
      </w:pPr>
    </w:p>
    <w:p w:rsidR="00460825" w:rsidRDefault="00E2515D">
      <w:pPr>
        <w:pStyle w:val="ConsPlusNonformat0"/>
        <w:jc w:val="both"/>
      </w:pPr>
      <w:r>
        <w:t xml:space="preserve">                                                         Форма 0504425 с. 2</w:t>
      </w:r>
    </w:p>
    <w:p w:rsidR="00460825" w:rsidRDefault="00460825">
      <w:pPr>
        <w:pStyle w:val="ConsPlusNonformat0"/>
        <w:jc w:val="both"/>
      </w:pPr>
    </w:p>
    <w:p w:rsidR="00460825" w:rsidRDefault="00E2515D">
      <w:pPr>
        <w:pStyle w:val="ConsPlusNonformat0"/>
        <w:jc w:val="both"/>
      </w:pPr>
      <w:r>
        <w:t xml:space="preserve">                               2. Начислено</w:t>
      </w:r>
    </w:p>
    <w:p w:rsidR="00460825" w:rsidRDefault="0046082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0"/>
        <w:gridCol w:w="1009"/>
        <w:gridCol w:w="1080"/>
        <w:gridCol w:w="360"/>
        <w:gridCol w:w="2268"/>
        <w:gridCol w:w="454"/>
        <w:gridCol w:w="960"/>
        <w:gridCol w:w="360"/>
        <w:gridCol w:w="600"/>
        <w:gridCol w:w="360"/>
        <w:gridCol w:w="1134"/>
        <w:gridCol w:w="397"/>
        <w:gridCol w:w="567"/>
        <w:gridCol w:w="397"/>
        <w:gridCol w:w="1253"/>
      </w:tblGrid>
      <w:tr w:rsidR="00460825">
        <w:tc>
          <w:tcPr>
            <w:tcW w:w="2520" w:type="dxa"/>
            <w:vMerge w:val="restart"/>
            <w:tcBorders>
              <w:left w:val="nil"/>
            </w:tcBorders>
          </w:tcPr>
          <w:p w:rsidR="00460825" w:rsidRDefault="00E2515D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009" w:type="dxa"/>
            <w:vMerge w:val="restart"/>
          </w:tcPr>
          <w:p w:rsidR="00460825" w:rsidRDefault="00E2515D">
            <w:pPr>
              <w:pStyle w:val="ConsPlusNormal0"/>
              <w:jc w:val="center"/>
            </w:pPr>
            <w:r>
              <w:t>Код строки</w:t>
            </w:r>
          </w:p>
        </w:tc>
        <w:tc>
          <w:tcPr>
            <w:tcW w:w="8937" w:type="dxa"/>
            <w:gridSpan w:val="12"/>
          </w:tcPr>
          <w:p w:rsidR="00460825" w:rsidRDefault="00E2515D">
            <w:pPr>
              <w:pStyle w:val="ConsPlusNormal0"/>
              <w:jc w:val="center"/>
            </w:pPr>
            <w:r>
              <w:t>Заработок по видам источников</w:t>
            </w:r>
          </w:p>
        </w:tc>
        <w:tc>
          <w:tcPr>
            <w:tcW w:w="1253" w:type="dxa"/>
            <w:vMerge w:val="restart"/>
            <w:tcBorders>
              <w:right w:val="nil"/>
            </w:tcBorders>
          </w:tcPr>
          <w:p w:rsidR="00460825" w:rsidRDefault="00E2515D">
            <w:pPr>
              <w:pStyle w:val="ConsPlusNormal0"/>
              <w:jc w:val="center"/>
            </w:pPr>
            <w:r>
              <w:t>Всего</w:t>
            </w:r>
          </w:p>
        </w:tc>
      </w:tr>
      <w:tr w:rsidR="00460825">
        <w:tc>
          <w:tcPr>
            <w:tcW w:w="2520" w:type="dxa"/>
            <w:vMerge/>
            <w:tcBorders>
              <w:left w:val="nil"/>
            </w:tcBorders>
          </w:tcPr>
          <w:p w:rsidR="00460825" w:rsidRDefault="00460825">
            <w:pPr>
              <w:pStyle w:val="ConsPlusNormal0"/>
            </w:pPr>
          </w:p>
        </w:tc>
        <w:tc>
          <w:tcPr>
            <w:tcW w:w="1009" w:type="dxa"/>
            <w:vMerge/>
          </w:tcPr>
          <w:p w:rsidR="00460825" w:rsidRDefault="00460825">
            <w:pPr>
              <w:pStyle w:val="ConsPlusNormal0"/>
            </w:pPr>
          </w:p>
        </w:tc>
        <w:tc>
          <w:tcPr>
            <w:tcW w:w="1080" w:type="dxa"/>
            <w:vMerge w:val="restart"/>
            <w:vAlign w:val="center"/>
          </w:tcPr>
          <w:p w:rsidR="00460825" w:rsidRDefault="00E2515D">
            <w:pPr>
              <w:pStyle w:val="ConsPlusNormal0"/>
              <w:jc w:val="center"/>
            </w:pPr>
            <w:r>
              <w:t>номер счета</w:t>
            </w:r>
          </w:p>
        </w:tc>
        <w:tc>
          <w:tcPr>
            <w:tcW w:w="3082" w:type="dxa"/>
            <w:gridSpan w:val="3"/>
            <w:tcBorders>
              <w:bottom w:val="nil"/>
            </w:tcBorders>
          </w:tcPr>
          <w:p w:rsidR="00460825" w:rsidRDefault="00460825">
            <w:pPr>
              <w:pStyle w:val="ConsPlusNormal0"/>
            </w:pPr>
          </w:p>
        </w:tc>
        <w:tc>
          <w:tcPr>
            <w:tcW w:w="960" w:type="dxa"/>
            <w:vMerge w:val="restart"/>
            <w:vAlign w:val="center"/>
          </w:tcPr>
          <w:p w:rsidR="00460825" w:rsidRDefault="00E2515D">
            <w:pPr>
              <w:pStyle w:val="ConsPlusNormal0"/>
              <w:jc w:val="center"/>
            </w:pPr>
            <w:r>
              <w:t>номер счета</w:t>
            </w:r>
          </w:p>
        </w:tc>
        <w:tc>
          <w:tcPr>
            <w:tcW w:w="1320" w:type="dxa"/>
            <w:gridSpan w:val="3"/>
            <w:tcBorders>
              <w:bottom w:val="nil"/>
            </w:tcBorders>
          </w:tcPr>
          <w:p w:rsidR="00460825" w:rsidRDefault="00460825">
            <w:pPr>
              <w:pStyle w:val="ConsPlusNormal0"/>
            </w:pPr>
          </w:p>
        </w:tc>
        <w:tc>
          <w:tcPr>
            <w:tcW w:w="1134" w:type="dxa"/>
            <w:vMerge w:val="restart"/>
            <w:vAlign w:val="center"/>
          </w:tcPr>
          <w:p w:rsidR="00460825" w:rsidRDefault="00E2515D">
            <w:pPr>
              <w:pStyle w:val="ConsPlusNormal0"/>
              <w:jc w:val="center"/>
            </w:pPr>
            <w:r>
              <w:t>номер счета</w:t>
            </w:r>
          </w:p>
        </w:tc>
        <w:tc>
          <w:tcPr>
            <w:tcW w:w="1361" w:type="dxa"/>
            <w:gridSpan w:val="3"/>
            <w:tcBorders>
              <w:bottom w:val="nil"/>
            </w:tcBorders>
          </w:tcPr>
          <w:p w:rsidR="00460825" w:rsidRDefault="00460825">
            <w:pPr>
              <w:pStyle w:val="ConsPlusNormal0"/>
            </w:pPr>
          </w:p>
        </w:tc>
        <w:tc>
          <w:tcPr>
            <w:tcW w:w="1253" w:type="dxa"/>
            <w:vMerge/>
            <w:tcBorders>
              <w:right w:val="nil"/>
            </w:tcBorders>
          </w:tcPr>
          <w:p w:rsidR="00460825" w:rsidRDefault="00460825">
            <w:pPr>
              <w:pStyle w:val="ConsPlusNormal0"/>
            </w:pPr>
          </w:p>
        </w:tc>
      </w:tr>
      <w:tr w:rsidR="00460825">
        <w:tblPrEx>
          <w:tblBorders>
            <w:insideH w:val="nil"/>
          </w:tblBorders>
        </w:tblPrEx>
        <w:tc>
          <w:tcPr>
            <w:tcW w:w="2520" w:type="dxa"/>
            <w:vMerge/>
            <w:tcBorders>
              <w:left w:val="nil"/>
            </w:tcBorders>
          </w:tcPr>
          <w:p w:rsidR="00460825" w:rsidRDefault="00460825">
            <w:pPr>
              <w:pStyle w:val="ConsPlusNormal0"/>
            </w:pPr>
          </w:p>
        </w:tc>
        <w:tc>
          <w:tcPr>
            <w:tcW w:w="1009" w:type="dxa"/>
            <w:vMerge/>
          </w:tcPr>
          <w:p w:rsidR="00460825" w:rsidRDefault="00460825">
            <w:pPr>
              <w:pStyle w:val="ConsPlusNormal0"/>
            </w:pPr>
          </w:p>
        </w:tc>
        <w:tc>
          <w:tcPr>
            <w:tcW w:w="1080" w:type="dxa"/>
            <w:vMerge/>
          </w:tcPr>
          <w:p w:rsidR="00460825" w:rsidRDefault="00460825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460825" w:rsidRDefault="00460825">
            <w:pPr>
              <w:pStyle w:val="ConsPlusNormal0"/>
            </w:pPr>
          </w:p>
        </w:tc>
        <w:tc>
          <w:tcPr>
            <w:tcW w:w="2268" w:type="dxa"/>
            <w:vAlign w:val="center"/>
          </w:tcPr>
          <w:p w:rsidR="00460825" w:rsidRDefault="00E2515D">
            <w:pPr>
              <w:pStyle w:val="ConsPlusNormal0"/>
              <w:jc w:val="center"/>
            </w:pPr>
            <w:r>
              <w:t>07020000000000111 4.302.11.730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60825" w:rsidRDefault="00460825">
            <w:pPr>
              <w:pStyle w:val="ConsPlusNormal0"/>
            </w:pPr>
          </w:p>
        </w:tc>
        <w:tc>
          <w:tcPr>
            <w:tcW w:w="960" w:type="dxa"/>
            <w:vMerge/>
          </w:tcPr>
          <w:p w:rsidR="00460825" w:rsidRDefault="00460825">
            <w:pPr>
              <w:pStyle w:val="ConsPlusNormal0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460825" w:rsidRDefault="00460825">
            <w:pPr>
              <w:pStyle w:val="ConsPlusNormal0"/>
            </w:pPr>
          </w:p>
        </w:tc>
        <w:tc>
          <w:tcPr>
            <w:tcW w:w="600" w:type="dxa"/>
            <w:vAlign w:val="center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460825" w:rsidRDefault="00460825">
            <w:pPr>
              <w:pStyle w:val="ConsPlusNormal0"/>
            </w:pPr>
          </w:p>
        </w:tc>
        <w:tc>
          <w:tcPr>
            <w:tcW w:w="1134" w:type="dxa"/>
            <w:vMerge/>
          </w:tcPr>
          <w:p w:rsidR="00460825" w:rsidRDefault="00460825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460825" w:rsidRDefault="00460825">
            <w:pPr>
              <w:pStyle w:val="ConsPlusNormal0"/>
            </w:pPr>
          </w:p>
        </w:tc>
        <w:tc>
          <w:tcPr>
            <w:tcW w:w="567" w:type="dxa"/>
            <w:vAlign w:val="center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460825" w:rsidRDefault="00460825">
            <w:pPr>
              <w:pStyle w:val="ConsPlusNormal0"/>
            </w:pPr>
          </w:p>
        </w:tc>
        <w:tc>
          <w:tcPr>
            <w:tcW w:w="1253" w:type="dxa"/>
            <w:vMerge/>
            <w:tcBorders>
              <w:right w:val="nil"/>
            </w:tcBorders>
          </w:tcPr>
          <w:p w:rsidR="00460825" w:rsidRDefault="00460825">
            <w:pPr>
              <w:pStyle w:val="ConsPlusNormal0"/>
            </w:pPr>
          </w:p>
        </w:tc>
      </w:tr>
      <w:tr w:rsidR="00460825">
        <w:tc>
          <w:tcPr>
            <w:tcW w:w="2520" w:type="dxa"/>
            <w:vMerge/>
            <w:tcBorders>
              <w:left w:val="nil"/>
            </w:tcBorders>
          </w:tcPr>
          <w:p w:rsidR="00460825" w:rsidRDefault="00460825">
            <w:pPr>
              <w:pStyle w:val="ConsPlusNormal0"/>
            </w:pPr>
          </w:p>
        </w:tc>
        <w:tc>
          <w:tcPr>
            <w:tcW w:w="1009" w:type="dxa"/>
            <w:vMerge/>
          </w:tcPr>
          <w:p w:rsidR="00460825" w:rsidRDefault="00460825">
            <w:pPr>
              <w:pStyle w:val="ConsPlusNormal0"/>
            </w:pPr>
          </w:p>
        </w:tc>
        <w:tc>
          <w:tcPr>
            <w:tcW w:w="1080" w:type="dxa"/>
            <w:vMerge/>
          </w:tcPr>
          <w:p w:rsidR="00460825" w:rsidRDefault="00460825">
            <w:pPr>
              <w:pStyle w:val="ConsPlusNormal0"/>
            </w:pPr>
          </w:p>
        </w:tc>
        <w:tc>
          <w:tcPr>
            <w:tcW w:w="3082" w:type="dxa"/>
            <w:gridSpan w:val="3"/>
            <w:tcBorders>
              <w:top w:val="nil"/>
            </w:tcBorders>
          </w:tcPr>
          <w:p w:rsidR="00460825" w:rsidRDefault="00460825">
            <w:pPr>
              <w:pStyle w:val="ConsPlusNormal0"/>
            </w:pPr>
          </w:p>
        </w:tc>
        <w:tc>
          <w:tcPr>
            <w:tcW w:w="960" w:type="dxa"/>
            <w:vMerge/>
          </w:tcPr>
          <w:p w:rsidR="00460825" w:rsidRDefault="00460825">
            <w:pPr>
              <w:pStyle w:val="ConsPlusNormal0"/>
            </w:pPr>
          </w:p>
        </w:tc>
        <w:tc>
          <w:tcPr>
            <w:tcW w:w="1320" w:type="dxa"/>
            <w:gridSpan w:val="3"/>
            <w:tcBorders>
              <w:top w:val="nil"/>
            </w:tcBorders>
          </w:tcPr>
          <w:p w:rsidR="00460825" w:rsidRDefault="00460825">
            <w:pPr>
              <w:pStyle w:val="ConsPlusNormal0"/>
            </w:pPr>
          </w:p>
        </w:tc>
        <w:tc>
          <w:tcPr>
            <w:tcW w:w="1134" w:type="dxa"/>
            <w:vMerge/>
          </w:tcPr>
          <w:p w:rsidR="00460825" w:rsidRDefault="00460825">
            <w:pPr>
              <w:pStyle w:val="ConsPlusNormal0"/>
            </w:pPr>
          </w:p>
        </w:tc>
        <w:tc>
          <w:tcPr>
            <w:tcW w:w="1361" w:type="dxa"/>
            <w:gridSpan w:val="3"/>
            <w:tcBorders>
              <w:top w:val="nil"/>
            </w:tcBorders>
          </w:tcPr>
          <w:p w:rsidR="00460825" w:rsidRDefault="00460825">
            <w:pPr>
              <w:pStyle w:val="ConsPlusNormal0"/>
            </w:pPr>
          </w:p>
        </w:tc>
        <w:tc>
          <w:tcPr>
            <w:tcW w:w="1253" w:type="dxa"/>
            <w:vMerge/>
            <w:tcBorders>
              <w:right w:val="nil"/>
            </w:tcBorders>
          </w:tcPr>
          <w:p w:rsidR="00460825" w:rsidRDefault="00460825">
            <w:pPr>
              <w:pStyle w:val="ConsPlusNormal0"/>
            </w:pPr>
          </w:p>
        </w:tc>
      </w:tr>
      <w:tr w:rsidR="00460825">
        <w:tc>
          <w:tcPr>
            <w:tcW w:w="2520" w:type="dxa"/>
            <w:vMerge/>
            <w:tcBorders>
              <w:left w:val="nil"/>
            </w:tcBorders>
          </w:tcPr>
          <w:p w:rsidR="00460825" w:rsidRDefault="00460825">
            <w:pPr>
              <w:pStyle w:val="ConsPlusNormal0"/>
            </w:pPr>
          </w:p>
        </w:tc>
        <w:tc>
          <w:tcPr>
            <w:tcW w:w="1009" w:type="dxa"/>
            <w:vMerge/>
          </w:tcPr>
          <w:p w:rsidR="00460825" w:rsidRDefault="00460825">
            <w:pPr>
              <w:pStyle w:val="ConsPlusNormal0"/>
            </w:pPr>
          </w:p>
        </w:tc>
        <w:tc>
          <w:tcPr>
            <w:tcW w:w="1080" w:type="dxa"/>
          </w:tcPr>
          <w:p w:rsidR="00460825" w:rsidRDefault="00E2515D">
            <w:pPr>
              <w:pStyle w:val="ConsPlusNormal0"/>
              <w:jc w:val="center"/>
            </w:pPr>
            <w:r>
              <w:t>дни</w:t>
            </w:r>
          </w:p>
        </w:tc>
        <w:tc>
          <w:tcPr>
            <w:tcW w:w="3082" w:type="dxa"/>
            <w:gridSpan w:val="3"/>
          </w:tcPr>
          <w:p w:rsidR="00460825" w:rsidRDefault="00E2515D">
            <w:pPr>
              <w:pStyle w:val="ConsPlusNormal0"/>
              <w:jc w:val="center"/>
            </w:pPr>
            <w:r>
              <w:t>сумма</w:t>
            </w:r>
          </w:p>
        </w:tc>
        <w:tc>
          <w:tcPr>
            <w:tcW w:w="960" w:type="dxa"/>
          </w:tcPr>
          <w:p w:rsidR="00460825" w:rsidRDefault="00E2515D">
            <w:pPr>
              <w:pStyle w:val="ConsPlusNormal0"/>
              <w:jc w:val="center"/>
            </w:pPr>
            <w:r>
              <w:t>дни</w:t>
            </w:r>
          </w:p>
        </w:tc>
        <w:tc>
          <w:tcPr>
            <w:tcW w:w="1320" w:type="dxa"/>
            <w:gridSpan w:val="3"/>
          </w:tcPr>
          <w:p w:rsidR="00460825" w:rsidRDefault="00E2515D">
            <w:pPr>
              <w:pStyle w:val="ConsPlusNormal0"/>
              <w:jc w:val="center"/>
            </w:pPr>
            <w:r>
              <w:t>сумма</w:t>
            </w:r>
          </w:p>
        </w:tc>
        <w:tc>
          <w:tcPr>
            <w:tcW w:w="1134" w:type="dxa"/>
          </w:tcPr>
          <w:p w:rsidR="00460825" w:rsidRDefault="00E2515D">
            <w:pPr>
              <w:pStyle w:val="ConsPlusNormal0"/>
              <w:jc w:val="center"/>
            </w:pPr>
            <w:r>
              <w:t>дни</w:t>
            </w:r>
          </w:p>
        </w:tc>
        <w:tc>
          <w:tcPr>
            <w:tcW w:w="1361" w:type="dxa"/>
            <w:gridSpan w:val="3"/>
          </w:tcPr>
          <w:p w:rsidR="00460825" w:rsidRDefault="00E2515D">
            <w:pPr>
              <w:pStyle w:val="ConsPlusNormal0"/>
              <w:jc w:val="center"/>
            </w:pPr>
            <w:r>
              <w:t>сумма</w:t>
            </w:r>
          </w:p>
        </w:tc>
        <w:tc>
          <w:tcPr>
            <w:tcW w:w="1253" w:type="dxa"/>
            <w:vMerge/>
            <w:tcBorders>
              <w:right w:val="nil"/>
            </w:tcBorders>
          </w:tcPr>
          <w:p w:rsidR="00460825" w:rsidRDefault="00460825">
            <w:pPr>
              <w:pStyle w:val="ConsPlusNormal0"/>
            </w:pPr>
          </w:p>
        </w:tc>
      </w:tr>
      <w:tr w:rsidR="00460825">
        <w:tc>
          <w:tcPr>
            <w:tcW w:w="2520" w:type="dxa"/>
            <w:tcBorders>
              <w:left w:val="nil"/>
            </w:tcBorders>
          </w:tcPr>
          <w:p w:rsidR="00460825" w:rsidRDefault="00E2515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09" w:type="dxa"/>
          </w:tcPr>
          <w:p w:rsidR="00460825" w:rsidRDefault="00E2515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60825" w:rsidRDefault="00E2515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082" w:type="dxa"/>
            <w:gridSpan w:val="3"/>
          </w:tcPr>
          <w:p w:rsidR="00460825" w:rsidRDefault="00E2515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460825" w:rsidRDefault="00E2515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20" w:type="dxa"/>
            <w:gridSpan w:val="3"/>
          </w:tcPr>
          <w:p w:rsidR="00460825" w:rsidRDefault="00E2515D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60825" w:rsidRDefault="00E2515D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361" w:type="dxa"/>
            <w:gridSpan w:val="3"/>
          </w:tcPr>
          <w:p w:rsidR="00460825" w:rsidRDefault="00E2515D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253" w:type="dxa"/>
            <w:tcBorders>
              <w:right w:val="nil"/>
            </w:tcBorders>
          </w:tcPr>
          <w:p w:rsidR="00460825" w:rsidRDefault="00E2515D">
            <w:pPr>
              <w:pStyle w:val="ConsPlusNormal0"/>
              <w:jc w:val="center"/>
            </w:pPr>
            <w:r>
              <w:t>9</w:t>
            </w:r>
          </w:p>
        </w:tc>
      </w:tr>
      <w:tr w:rsidR="00460825">
        <w:tc>
          <w:tcPr>
            <w:tcW w:w="2520" w:type="dxa"/>
            <w:tcBorders>
              <w:left w:val="nil"/>
            </w:tcBorders>
          </w:tcPr>
          <w:p w:rsidR="00460825" w:rsidRDefault="00E2515D">
            <w:pPr>
              <w:pStyle w:val="ConsPlusNormal0"/>
            </w:pPr>
            <w:r>
              <w:t>Месяцы:</w:t>
            </w:r>
          </w:p>
        </w:tc>
        <w:tc>
          <w:tcPr>
            <w:tcW w:w="1009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1080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82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0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61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right w:val="nil"/>
            </w:tcBorders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</w:tr>
      <w:tr w:rsidR="00460825">
        <w:tc>
          <w:tcPr>
            <w:tcW w:w="2520" w:type="dxa"/>
            <w:tcBorders>
              <w:left w:val="nil"/>
            </w:tcBorders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09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1080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82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0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61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right w:val="nil"/>
            </w:tcBorders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</w:tr>
      <w:tr w:rsidR="00460825">
        <w:tc>
          <w:tcPr>
            <w:tcW w:w="2520" w:type="dxa"/>
            <w:tcBorders>
              <w:left w:val="nil"/>
            </w:tcBorders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09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1080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82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0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61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right w:val="nil"/>
            </w:tcBorders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</w:tr>
      <w:tr w:rsidR="00460825">
        <w:tc>
          <w:tcPr>
            <w:tcW w:w="2520" w:type="dxa"/>
            <w:tcBorders>
              <w:left w:val="nil"/>
            </w:tcBorders>
          </w:tcPr>
          <w:p w:rsidR="00460825" w:rsidRDefault="00E2515D">
            <w:pPr>
              <w:pStyle w:val="ConsPlusNormal0"/>
            </w:pPr>
            <w:r>
              <w:t xml:space="preserve">Итого за расчетные месяцы </w:t>
            </w:r>
            <w:hyperlink w:anchor="P323" w:tooltip="&lt;2&gt; Количество дней по строке 04 на странице 2 переносится из графы &quot;Всего за год&quot; строки &quot;Количество дней&quot; таблицы &quot;Заработок по месяцам&quot;. В целях соблюдения порядка исчисления среднего дневного заработка, установленного в п. 10 Положения, считаем, что по стр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09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lastRenderedPageBreak/>
              <w:t>04</w:t>
            </w:r>
          </w:p>
        </w:tc>
        <w:tc>
          <w:tcPr>
            <w:tcW w:w="1080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324,19</w:t>
            </w:r>
          </w:p>
        </w:tc>
        <w:tc>
          <w:tcPr>
            <w:tcW w:w="3082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332 727,27</w:t>
            </w:r>
          </w:p>
        </w:tc>
        <w:tc>
          <w:tcPr>
            <w:tcW w:w="960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61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right w:val="nil"/>
            </w:tcBorders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332 727,27</w:t>
            </w:r>
          </w:p>
        </w:tc>
      </w:tr>
      <w:tr w:rsidR="00460825">
        <w:tc>
          <w:tcPr>
            <w:tcW w:w="2520" w:type="dxa"/>
            <w:tcBorders>
              <w:left w:val="nil"/>
            </w:tcBorders>
          </w:tcPr>
          <w:p w:rsidR="00460825" w:rsidRDefault="00E2515D">
            <w:pPr>
              <w:pStyle w:val="ConsPlusNormal0"/>
            </w:pPr>
            <w:r>
              <w:lastRenderedPageBreak/>
              <w:t>Средний заработок: месячный</w:t>
            </w:r>
          </w:p>
        </w:tc>
        <w:tc>
          <w:tcPr>
            <w:tcW w:w="1009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1080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082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27 727,27</w:t>
            </w:r>
          </w:p>
        </w:tc>
        <w:tc>
          <w:tcPr>
            <w:tcW w:w="960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20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right w:val="nil"/>
            </w:tcBorders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27 727,27</w:t>
            </w:r>
          </w:p>
        </w:tc>
      </w:tr>
      <w:tr w:rsidR="00460825">
        <w:tc>
          <w:tcPr>
            <w:tcW w:w="2520" w:type="dxa"/>
            <w:tcBorders>
              <w:left w:val="nil"/>
            </w:tcBorders>
          </w:tcPr>
          <w:p w:rsidR="00460825" w:rsidRDefault="00E2515D">
            <w:pPr>
              <w:pStyle w:val="ConsPlusNormal0"/>
            </w:pPr>
            <w:r>
              <w:t>дневной</w:t>
            </w:r>
          </w:p>
        </w:tc>
        <w:tc>
          <w:tcPr>
            <w:tcW w:w="1009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1080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082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1 026,33</w:t>
            </w:r>
          </w:p>
        </w:tc>
        <w:tc>
          <w:tcPr>
            <w:tcW w:w="960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20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right w:val="nil"/>
            </w:tcBorders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1 026,33</w:t>
            </w:r>
          </w:p>
        </w:tc>
      </w:tr>
      <w:tr w:rsidR="00460825">
        <w:tc>
          <w:tcPr>
            <w:tcW w:w="2520" w:type="dxa"/>
            <w:tcBorders>
              <w:left w:val="nil"/>
            </w:tcBorders>
          </w:tcPr>
          <w:p w:rsidR="00460825" w:rsidRDefault="00E2515D">
            <w:pPr>
              <w:pStyle w:val="ConsPlusNormal0"/>
            </w:pPr>
            <w:r>
              <w:t>Сумма за отпуск за текущий месяц (наименование)</w:t>
            </w:r>
          </w:p>
        </w:tc>
        <w:tc>
          <w:tcPr>
            <w:tcW w:w="1009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1080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082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9 236,97</w:t>
            </w:r>
          </w:p>
        </w:tc>
        <w:tc>
          <w:tcPr>
            <w:tcW w:w="960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61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right w:val="nil"/>
            </w:tcBorders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9 236,97</w:t>
            </w:r>
          </w:p>
        </w:tc>
      </w:tr>
      <w:tr w:rsidR="00460825">
        <w:tc>
          <w:tcPr>
            <w:tcW w:w="2520" w:type="dxa"/>
            <w:tcBorders>
              <w:left w:val="nil"/>
            </w:tcBorders>
          </w:tcPr>
          <w:p w:rsidR="00460825" w:rsidRDefault="00E2515D">
            <w:pPr>
              <w:pStyle w:val="ConsPlusNormal0"/>
            </w:pPr>
            <w:r>
              <w:t>Сумма за отпуск за будущий месяц (наименование)</w:t>
            </w:r>
          </w:p>
        </w:tc>
        <w:tc>
          <w:tcPr>
            <w:tcW w:w="1009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1080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082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19 500,27</w:t>
            </w:r>
          </w:p>
        </w:tc>
        <w:tc>
          <w:tcPr>
            <w:tcW w:w="960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61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right w:val="nil"/>
            </w:tcBorders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19 500,27</w:t>
            </w:r>
          </w:p>
        </w:tc>
      </w:tr>
      <w:tr w:rsidR="00460825">
        <w:tc>
          <w:tcPr>
            <w:tcW w:w="2520" w:type="dxa"/>
            <w:tcBorders>
              <w:left w:val="nil"/>
            </w:tcBorders>
          </w:tcPr>
          <w:p w:rsidR="00460825" w:rsidRDefault="00E2515D">
            <w:pPr>
              <w:pStyle w:val="ConsPlusNormal0"/>
            </w:pPr>
            <w:r>
              <w:t>Итого за отпуск</w:t>
            </w:r>
          </w:p>
        </w:tc>
        <w:tc>
          <w:tcPr>
            <w:tcW w:w="1009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1080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3082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28 737,24</w:t>
            </w:r>
          </w:p>
        </w:tc>
        <w:tc>
          <w:tcPr>
            <w:tcW w:w="960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61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right w:val="nil"/>
            </w:tcBorders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28 737,24</w:t>
            </w:r>
          </w:p>
        </w:tc>
      </w:tr>
      <w:tr w:rsidR="00460825">
        <w:tc>
          <w:tcPr>
            <w:tcW w:w="2520" w:type="dxa"/>
            <w:tcBorders>
              <w:left w:val="nil"/>
            </w:tcBorders>
          </w:tcPr>
          <w:p w:rsidR="00460825" w:rsidRDefault="00E2515D">
            <w:pPr>
              <w:pStyle w:val="ConsPlusNormal0"/>
            </w:pPr>
            <w:r>
              <w:t xml:space="preserve">Заработок за текущий месяц (наименование) </w:t>
            </w:r>
            <w:hyperlink w:anchor="P324" w:tooltip="&lt;3&gt; По строке отражается заработок за фактически отработанное время в текущем месяце (январе) до наступления отпуска на основании Карточки-справки (ф. 0504417).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09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80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082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17 647,06</w:t>
            </w:r>
          </w:p>
        </w:tc>
        <w:tc>
          <w:tcPr>
            <w:tcW w:w="960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61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right w:val="nil"/>
            </w:tcBorders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17 647,06</w:t>
            </w:r>
          </w:p>
        </w:tc>
      </w:tr>
      <w:tr w:rsidR="00460825">
        <w:tc>
          <w:tcPr>
            <w:tcW w:w="2520" w:type="dxa"/>
            <w:tcBorders>
              <w:left w:val="nil"/>
            </w:tcBorders>
          </w:tcPr>
          <w:p w:rsidR="00460825" w:rsidRDefault="00E2515D">
            <w:pPr>
              <w:pStyle w:val="ConsPlusNormal0"/>
            </w:pPr>
            <w:r>
              <w:t>Всего начислено (сумма строк 09 и 10)</w:t>
            </w:r>
          </w:p>
        </w:tc>
        <w:tc>
          <w:tcPr>
            <w:tcW w:w="1009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80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082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46 384,3</w:t>
            </w:r>
          </w:p>
        </w:tc>
        <w:tc>
          <w:tcPr>
            <w:tcW w:w="960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134" w:type="dxa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61" w:type="dxa"/>
            <w:gridSpan w:val="3"/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right w:val="nil"/>
            </w:tcBorders>
            <w:vAlign w:val="bottom"/>
          </w:tcPr>
          <w:p w:rsidR="00460825" w:rsidRDefault="00E2515D">
            <w:pPr>
              <w:pStyle w:val="ConsPlusNormal0"/>
              <w:jc w:val="center"/>
            </w:pPr>
            <w:r>
              <w:t>46 384,3</w:t>
            </w:r>
          </w:p>
        </w:tc>
      </w:tr>
    </w:tbl>
    <w:p w:rsidR="00460825" w:rsidRDefault="00460825">
      <w:pPr>
        <w:pStyle w:val="ConsPlusNormal0"/>
        <w:sectPr w:rsidR="00460825">
          <w:headerReference w:type="default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60825" w:rsidRDefault="00460825">
      <w:pPr>
        <w:pStyle w:val="ConsPlusNormal0"/>
        <w:jc w:val="both"/>
      </w:pPr>
    </w:p>
    <w:p w:rsidR="00460825" w:rsidRDefault="00E2515D">
      <w:pPr>
        <w:pStyle w:val="ConsPlusNonformat0"/>
        <w:jc w:val="both"/>
      </w:pPr>
      <w:r>
        <w:t xml:space="preserve">                                                         Форма 0504425 с. 3</w:t>
      </w:r>
    </w:p>
    <w:p w:rsidR="00460825" w:rsidRDefault="00460825">
      <w:pPr>
        <w:pStyle w:val="ConsPlusNonformat0"/>
        <w:jc w:val="both"/>
      </w:pPr>
    </w:p>
    <w:p w:rsidR="00460825" w:rsidRDefault="00E2515D">
      <w:pPr>
        <w:pStyle w:val="ConsPlusNonformat0"/>
        <w:jc w:val="both"/>
      </w:pPr>
      <w:r>
        <w:t xml:space="preserve">                         3. Удержано из заработка</w:t>
      </w:r>
    </w:p>
    <w:p w:rsidR="00460825" w:rsidRDefault="0046082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4"/>
        <w:gridCol w:w="866"/>
        <w:gridCol w:w="924"/>
        <w:gridCol w:w="1015"/>
        <w:gridCol w:w="834"/>
        <w:gridCol w:w="474"/>
        <w:gridCol w:w="474"/>
        <w:gridCol w:w="564"/>
        <w:gridCol w:w="474"/>
        <w:gridCol w:w="1566"/>
        <w:gridCol w:w="744"/>
      </w:tblGrid>
      <w:tr w:rsidR="00460825">
        <w:tc>
          <w:tcPr>
            <w:tcW w:w="1704" w:type="dxa"/>
            <w:vMerge w:val="restart"/>
            <w:tcBorders>
              <w:left w:val="nil"/>
            </w:tcBorders>
          </w:tcPr>
          <w:p w:rsidR="00460825" w:rsidRDefault="00E2515D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866" w:type="dxa"/>
            <w:vMerge w:val="restart"/>
          </w:tcPr>
          <w:p w:rsidR="00460825" w:rsidRDefault="00E2515D">
            <w:pPr>
              <w:pStyle w:val="ConsPlusNormal0"/>
              <w:jc w:val="center"/>
            </w:pPr>
            <w:r>
              <w:t>Код строки</w:t>
            </w:r>
          </w:p>
        </w:tc>
        <w:tc>
          <w:tcPr>
            <w:tcW w:w="2773" w:type="dxa"/>
            <w:gridSpan w:val="3"/>
          </w:tcPr>
          <w:p w:rsidR="00460825" w:rsidRDefault="00E2515D">
            <w:pPr>
              <w:pStyle w:val="ConsPlusNormal0"/>
              <w:jc w:val="center"/>
            </w:pPr>
            <w:r>
              <w:t>Налог на доходы физических лиц по видам источников</w:t>
            </w:r>
          </w:p>
        </w:tc>
        <w:tc>
          <w:tcPr>
            <w:tcW w:w="1986" w:type="dxa"/>
            <w:gridSpan w:val="4"/>
          </w:tcPr>
          <w:p w:rsidR="00460825" w:rsidRDefault="00E2515D">
            <w:pPr>
              <w:pStyle w:val="ConsPlusNormal0"/>
              <w:jc w:val="center"/>
            </w:pPr>
            <w:r>
              <w:t>Другие удержания</w:t>
            </w:r>
          </w:p>
        </w:tc>
        <w:tc>
          <w:tcPr>
            <w:tcW w:w="1566" w:type="dxa"/>
            <w:vMerge w:val="restart"/>
          </w:tcPr>
          <w:p w:rsidR="00460825" w:rsidRDefault="00E2515D">
            <w:pPr>
              <w:pStyle w:val="ConsPlusNormal0"/>
              <w:jc w:val="center"/>
            </w:pPr>
            <w:r>
              <w:t>Выплачено</w:t>
            </w:r>
          </w:p>
        </w:tc>
        <w:tc>
          <w:tcPr>
            <w:tcW w:w="744" w:type="dxa"/>
            <w:vMerge w:val="restart"/>
            <w:tcBorders>
              <w:right w:val="nil"/>
            </w:tcBorders>
          </w:tcPr>
          <w:p w:rsidR="00460825" w:rsidRDefault="00E2515D">
            <w:pPr>
              <w:pStyle w:val="ConsPlusNormal0"/>
              <w:jc w:val="center"/>
            </w:pPr>
            <w:r>
              <w:t>Всего</w:t>
            </w:r>
          </w:p>
        </w:tc>
      </w:tr>
      <w:tr w:rsidR="00460825">
        <w:tc>
          <w:tcPr>
            <w:tcW w:w="1704" w:type="dxa"/>
            <w:vMerge/>
            <w:tcBorders>
              <w:left w:val="nil"/>
            </w:tcBorders>
          </w:tcPr>
          <w:p w:rsidR="00460825" w:rsidRDefault="00460825">
            <w:pPr>
              <w:pStyle w:val="ConsPlusNormal0"/>
            </w:pPr>
          </w:p>
        </w:tc>
        <w:tc>
          <w:tcPr>
            <w:tcW w:w="866" w:type="dxa"/>
            <w:vMerge/>
          </w:tcPr>
          <w:p w:rsidR="00460825" w:rsidRDefault="00460825">
            <w:pPr>
              <w:pStyle w:val="ConsPlusNormal0"/>
            </w:pPr>
          </w:p>
        </w:tc>
        <w:tc>
          <w:tcPr>
            <w:tcW w:w="924" w:type="dxa"/>
          </w:tcPr>
          <w:p w:rsidR="00460825" w:rsidRDefault="00460825">
            <w:pPr>
              <w:pStyle w:val="ConsPlusNormal0"/>
            </w:pPr>
          </w:p>
        </w:tc>
        <w:tc>
          <w:tcPr>
            <w:tcW w:w="1015" w:type="dxa"/>
          </w:tcPr>
          <w:p w:rsidR="00460825" w:rsidRDefault="00460825">
            <w:pPr>
              <w:pStyle w:val="ConsPlusNormal0"/>
            </w:pPr>
          </w:p>
        </w:tc>
        <w:tc>
          <w:tcPr>
            <w:tcW w:w="834" w:type="dxa"/>
          </w:tcPr>
          <w:p w:rsidR="00460825" w:rsidRDefault="00460825">
            <w:pPr>
              <w:pStyle w:val="ConsPlusNormal0"/>
            </w:pPr>
          </w:p>
        </w:tc>
        <w:tc>
          <w:tcPr>
            <w:tcW w:w="474" w:type="dxa"/>
          </w:tcPr>
          <w:p w:rsidR="00460825" w:rsidRDefault="00460825">
            <w:pPr>
              <w:pStyle w:val="ConsPlusNormal0"/>
            </w:pPr>
          </w:p>
        </w:tc>
        <w:tc>
          <w:tcPr>
            <w:tcW w:w="474" w:type="dxa"/>
          </w:tcPr>
          <w:p w:rsidR="00460825" w:rsidRDefault="00460825">
            <w:pPr>
              <w:pStyle w:val="ConsPlusNormal0"/>
            </w:pPr>
          </w:p>
        </w:tc>
        <w:tc>
          <w:tcPr>
            <w:tcW w:w="564" w:type="dxa"/>
          </w:tcPr>
          <w:p w:rsidR="00460825" w:rsidRDefault="00460825">
            <w:pPr>
              <w:pStyle w:val="ConsPlusNormal0"/>
            </w:pPr>
          </w:p>
        </w:tc>
        <w:tc>
          <w:tcPr>
            <w:tcW w:w="474" w:type="dxa"/>
          </w:tcPr>
          <w:p w:rsidR="00460825" w:rsidRDefault="00460825">
            <w:pPr>
              <w:pStyle w:val="ConsPlusNormal0"/>
            </w:pPr>
          </w:p>
        </w:tc>
        <w:tc>
          <w:tcPr>
            <w:tcW w:w="1566" w:type="dxa"/>
            <w:vMerge/>
          </w:tcPr>
          <w:p w:rsidR="00460825" w:rsidRDefault="00460825">
            <w:pPr>
              <w:pStyle w:val="ConsPlusNormal0"/>
            </w:pPr>
          </w:p>
        </w:tc>
        <w:tc>
          <w:tcPr>
            <w:tcW w:w="744" w:type="dxa"/>
            <w:vMerge/>
            <w:tcBorders>
              <w:right w:val="nil"/>
            </w:tcBorders>
          </w:tcPr>
          <w:p w:rsidR="00460825" w:rsidRDefault="00460825">
            <w:pPr>
              <w:pStyle w:val="ConsPlusNormal0"/>
            </w:pPr>
          </w:p>
        </w:tc>
      </w:tr>
      <w:tr w:rsidR="00460825">
        <w:tc>
          <w:tcPr>
            <w:tcW w:w="1704" w:type="dxa"/>
            <w:tcBorders>
              <w:left w:val="nil"/>
            </w:tcBorders>
          </w:tcPr>
          <w:p w:rsidR="00460825" w:rsidRDefault="00E2515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66" w:type="dxa"/>
          </w:tcPr>
          <w:p w:rsidR="00460825" w:rsidRDefault="00E2515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24" w:type="dxa"/>
          </w:tcPr>
          <w:p w:rsidR="00460825" w:rsidRDefault="00E2515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15" w:type="dxa"/>
          </w:tcPr>
          <w:p w:rsidR="00460825" w:rsidRDefault="00E2515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34" w:type="dxa"/>
          </w:tcPr>
          <w:p w:rsidR="00460825" w:rsidRDefault="00E2515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474" w:type="dxa"/>
          </w:tcPr>
          <w:p w:rsidR="00460825" w:rsidRDefault="00E2515D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474" w:type="dxa"/>
          </w:tcPr>
          <w:p w:rsidR="00460825" w:rsidRDefault="00E2515D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564" w:type="dxa"/>
          </w:tcPr>
          <w:p w:rsidR="00460825" w:rsidRDefault="00E2515D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474" w:type="dxa"/>
          </w:tcPr>
          <w:p w:rsidR="00460825" w:rsidRDefault="00E2515D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566" w:type="dxa"/>
          </w:tcPr>
          <w:p w:rsidR="00460825" w:rsidRDefault="00E2515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44" w:type="dxa"/>
            <w:tcBorders>
              <w:right w:val="nil"/>
            </w:tcBorders>
          </w:tcPr>
          <w:p w:rsidR="00460825" w:rsidRDefault="00E2515D">
            <w:pPr>
              <w:pStyle w:val="ConsPlusNormal0"/>
              <w:jc w:val="center"/>
            </w:pPr>
            <w:r>
              <w:t>11</w:t>
            </w:r>
          </w:p>
        </w:tc>
      </w:tr>
      <w:tr w:rsidR="00460825">
        <w:tc>
          <w:tcPr>
            <w:tcW w:w="1704" w:type="dxa"/>
            <w:tcBorders>
              <w:left w:val="nil"/>
            </w:tcBorders>
          </w:tcPr>
          <w:p w:rsidR="00460825" w:rsidRDefault="00E2515D">
            <w:pPr>
              <w:pStyle w:val="ConsPlusNormal0"/>
            </w:pPr>
            <w:r>
              <w:t>Удержания</w:t>
            </w:r>
          </w:p>
        </w:tc>
        <w:tc>
          <w:tcPr>
            <w:tcW w:w="866" w:type="dxa"/>
          </w:tcPr>
          <w:p w:rsidR="00460825" w:rsidRDefault="00E2515D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924" w:type="dxa"/>
          </w:tcPr>
          <w:p w:rsidR="00460825" w:rsidRDefault="00E2515D">
            <w:pPr>
              <w:pStyle w:val="ConsPlusNormal0"/>
              <w:jc w:val="center"/>
            </w:pPr>
            <w:r w:rsidRPr="0084107B">
              <w:rPr>
                <w:highlight w:val="yellow"/>
              </w:rPr>
              <w:t>6 030</w:t>
            </w:r>
          </w:p>
        </w:tc>
        <w:tc>
          <w:tcPr>
            <w:tcW w:w="1015" w:type="dxa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474" w:type="dxa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474" w:type="dxa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564" w:type="dxa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474" w:type="dxa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566" w:type="dxa"/>
          </w:tcPr>
          <w:p w:rsidR="00460825" w:rsidRDefault="00E2515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44" w:type="dxa"/>
            <w:tcBorders>
              <w:right w:val="nil"/>
            </w:tcBorders>
          </w:tcPr>
          <w:p w:rsidR="00460825" w:rsidRDefault="00E2515D">
            <w:pPr>
              <w:pStyle w:val="ConsPlusNormal0"/>
            </w:pPr>
            <w:r w:rsidRPr="0084107B">
              <w:rPr>
                <w:highlight w:val="yellow"/>
              </w:rPr>
              <w:t>6 030</w:t>
            </w:r>
            <w:r>
              <w:t xml:space="preserve"> </w:t>
            </w:r>
            <w:hyperlink w:anchor="P325" w:tooltip="&lt;4&gt; В данном примере рассматривается работник, не имеющий права на предоставление налоговых вычетов по НДФЛ.">
              <w:r>
                <w:rPr>
                  <w:color w:val="0000FF"/>
                </w:rPr>
                <w:t>&lt;4&gt;</w:t>
              </w:r>
            </w:hyperlink>
          </w:p>
        </w:tc>
      </w:tr>
    </w:tbl>
    <w:p w:rsidR="00460825" w:rsidRDefault="00460825">
      <w:pPr>
        <w:pStyle w:val="ConsPlusNormal0"/>
        <w:jc w:val="both"/>
      </w:pPr>
    </w:p>
    <w:p w:rsidR="00460825" w:rsidRDefault="00E2515D">
      <w:pPr>
        <w:pStyle w:val="ConsPlusNonformat0"/>
        <w:jc w:val="both"/>
      </w:pPr>
      <w:r>
        <w:rPr>
          <w:sz w:val="18"/>
        </w:rPr>
        <w:t xml:space="preserve">          ┌───────┐      ┌────┐</w:t>
      </w:r>
    </w:p>
    <w:p w:rsidR="00460825" w:rsidRDefault="00E2515D">
      <w:pPr>
        <w:pStyle w:val="ConsPlusNonformat0"/>
        <w:jc w:val="both"/>
      </w:pPr>
      <w:r>
        <w:rPr>
          <w:sz w:val="18"/>
        </w:rPr>
        <w:t>К выплате │ 40 354│ руб. │ 30 │ коп</w:t>
      </w:r>
      <w:proofErr w:type="gramStart"/>
      <w:r>
        <w:rPr>
          <w:sz w:val="18"/>
        </w:rPr>
        <w:t>.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п</w:t>
      </w:r>
      <w:proofErr w:type="gramEnd"/>
      <w:r>
        <w:rPr>
          <w:sz w:val="18"/>
        </w:rPr>
        <w:t>о платежной ведомости (расходному</w:t>
      </w:r>
    </w:p>
    <w:p w:rsidR="00460825" w:rsidRDefault="00E2515D">
      <w:pPr>
        <w:pStyle w:val="ConsPlusNonformat0"/>
        <w:jc w:val="both"/>
      </w:pPr>
      <w:r>
        <w:rPr>
          <w:sz w:val="18"/>
        </w:rPr>
        <w:t xml:space="preserve">          └───────┘      └────┘      ордеру) N ___ от "__" ________ 20__ г. </w:t>
      </w:r>
      <w:hyperlink w:anchor="P326" w:tooltip="&lt;5&gt; Сведения о документе оставлены незаполненными в связи с тем, что заработная плата выплачивается на карточку работника с лицевого счета учреждения путем безналичного перечисления.">
        <w:r>
          <w:rPr>
            <w:color w:val="0000FF"/>
            <w:sz w:val="18"/>
          </w:rPr>
          <w:t>&lt;5&gt;</w:t>
        </w:r>
      </w:hyperlink>
    </w:p>
    <w:p w:rsidR="00460825" w:rsidRDefault="00460825">
      <w:pPr>
        <w:pStyle w:val="ConsPlusNonformat0"/>
        <w:jc w:val="both"/>
      </w:pPr>
    </w:p>
    <w:p w:rsidR="00460825" w:rsidRDefault="00E2515D">
      <w:pPr>
        <w:pStyle w:val="ConsPlusNonformat0"/>
        <w:jc w:val="both"/>
      </w:pPr>
      <w:r>
        <w:rPr>
          <w:sz w:val="18"/>
        </w:rPr>
        <w:t xml:space="preserve">            ┌──────────────────────────────┐              ┌──────────────────────────────┐</w:t>
      </w:r>
    </w:p>
    <w:p w:rsidR="00460825" w:rsidRDefault="00E2515D">
      <w:pPr>
        <w:pStyle w:val="ConsPlusNonformat0"/>
        <w:jc w:val="both"/>
      </w:pPr>
      <w:r>
        <w:rPr>
          <w:sz w:val="18"/>
        </w:rPr>
        <w:t>Дебет счета │07020000000000111 4 302 11 830│ Кредит счета │00000000000000000 4 201 11 610│</w:t>
      </w:r>
    </w:p>
    <w:p w:rsidR="00460825" w:rsidRDefault="00E2515D">
      <w:pPr>
        <w:pStyle w:val="ConsPlusNonformat0"/>
        <w:jc w:val="both"/>
      </w:pPr>
      <w:r>
        <w:rPr>
          <w:sz w:val="18"/>
        </w:rPr>
        <w:t xml:space="preserve">            └──────────────────────────────┘              └──────────────────────────────┘</w:t>
      </w:r>
    </w:p>
    <w:p w:rsidR="00460825" w:rsidRDefault="00460825">
      <w:pPr>
        <w:pStyle w:val="ConsPlusNonformat0"/>
        <w:jc w:val="both"/>
      </w:pPr>
    </w:p>
    <w:p w:rsidR="00460825" w:rsidRDefault="00E2515D">
      <w:pPr>
        <w:pStyle w:val="ConsPlusNonformat0"/>
        <w:jc w:val="both"/>
      </w:pPr>
      <w:proofErr w:type="spellStart"/>
      <w:r>
        <w:rPr>
          <w:sz w:val="18"/>
        </w:rPr>
        <w:t>Испол</w:t>
      </w:r>
      <w:proofErr w:type="spellEnd"/>
      <w:r>
        <w:rPr>
          <w:sz w:val="18"/>
        </w:rPr>
        <w:t xml:space="preserve">-  Бухгалтер   Иванов    </w:t>
      </w:r>
      <w:proofErr w:type="spellStart"/>
      <w:proofErr w:type="gramStart"/>
      <w:r>
        <w:rPr>
          <w:sz w:val="18"/>
        </w:rPr>
        <w:t>Иванов</w:t>
      </w:r>
      <w:proofErr w:type="spellEnd"/>
      <w:proofErr w:type="gramEnd"/>
      <w:r>
        <w:rPr>
          <w:sz w:val="18"/>
        </w:rPr>
        <w:t xml:space="preserve"> И.И.  Проверил руководитель Васильева  </w:t>
      </w:r>
      <w:proofErr w:type="spellStart"/>
      <w:r>
        <w:rPr>
          <w:sz w:val="18"/>
        </w:rPr>
        <w:t>Васильева</w:t>
      </w:r>
      <w:proofErr w:type="spellEnd"/>
      <w:r>
        <w:rPr>
          <w:sz w:val="18"/>
        </w:rPr>
        <w:t xml:space="preserve"> К.П.</w:t>
      </w:r>
    </w:p>
    <w:p w:rsidR="00460825" w:rsidRDefault="00E2515D">
      <w:pPr>
        <w:pStyle w:val="ConsPlusNonformat0"/>
        <w:jc w:val="both"/>
      </w:pPr>
      <w:proofErr w:type="spellStart"/>
      <w:r>
        <w:rPr>
          <w:sz w:val="18"/>
        </w:rPr>
        <w:lastRenderedPageBreak/>
        <w:t>нитель</w:t>
      </w:r>
      <w:proofErr w:type="spellEnd"/>
      <w:r>
        <w:rPr>
          <w:sz w:val="18"/>
        </w:rPr>
        <w:t xml:space="preserve"> ----------- --------  ------------- группы учета          ---------  --------------</w:t>
      </w:r>
    </w:p>
    <w:p w:rsidR="00460825" w:rsidRDefault="00E2515D">
      <w:pPr>
        <w:pStyle w:val="ConsPlusNonformat0"/>
        <w:jc w:val="both"/>
      </w:pPr>
      <w:r>
        <w:rPr>
          <w:sz w:val="18"/>
        </w:rPr>
        <w:t xml:space="preserve">       </w:t>
      </w:r>
      <w:proofErr w:type="gramStart"/>
      <w:r>
        <w:rPr>
          <w:sz w:val="18"/>
        </w:rPr>
        <w:t>(должность) (подпись)  (расшифровка                       (подпись)   (расшифровка</w:t>
      </w:r>
      <w:proofErr w:type="gramEnd"/>
    </w:p>
    <w:p w:rsidR="00460825" w:rsidRDefault="00E2515D">
      <w:pPr>
        <w:pStyle w:val="ConsPlusNonformat0"/>
        <w:jc w:val="both"/>
      </w:pPr>
      <w:r>
        <w:rPr>
          <w:sz w:val="18"/>
        </w:rPr>
        <w:t xml:space="preserve">                                </w:t>
      </w:r>
      <w:proofErr w:type="gramStart"/>
      <w:r>
        <w:rPr>
          <w:sz w:val="18"/>
        </w:rPr>
        <w:t>подписи)                                       подписи)</w:t>
      </w:r>
      <w:proofErr w:type="gramEnd"/>
    </w:p>
    <w:p w:rsidR="00460825" w:rsidRDefault="00460825">
      <w:pPr>
        <w:pStyle w:val="ConsPlusNormal0"/>
        <w:jc w:val="both"/>
      </w:pPr>
    </w:p>
    <w:p w:rsidR="00460825" w:rsidRDefault="00E2515D">
      <w:pPr>
        <w:pStyle w:val="ConsPlusNormal0"/>
        <w:ind w:firstLine="540"/>
        <w:jc w:val="both"/>
      </w:pPr>
      <w:r>
        <w:t>--------------------------------</w:t>
      </w:r>
    </w:p>
    <w:p w:rsidR="00460825" w:rsidRDefault="00E2515D">
      <w:pPr>
        <w:pStyle w:val="ConsPlusNormal0"/>
        <w:spacing w:before="200"/>
        <w:ind w:firstLine="540"/>
        <w:jc w:val="both"/>
      </w:pPr>
      <w:bookmarkStart w:id="1" w:name="P322"/>
      <w:bookmarkEnd w:id="1"/>
      <w:proofErr w:type="gramStart"/>
      <w:r>
        <w:t xml:space="preserve">&lt;1&gt; В соответствии с </w:t>
      </w:r>
      <w:hyperlink r:id="rId22" w:tooltip="Приказ Минфина России от 30.03.2015 N 52н (ред. от 17.11.2017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>
        <w:r>
          <w:rPr>
            <w:color w:val="0000FF"/>
          </w:rPr>
          <w:t>Указаниями</w:t>
        </w:r>
      </w:hyperlink>
      <w:r>
        <w:t xml:space="preserve"> по заполнению Записки-расчета </w:t>
      </w:r>
      <w:hyperlink r:id="rId23" w:tooltip="Форма: Записка-расчет органа государственной власти (государственного органа, органа местного самоуправления, органа управления государственным внебюджетным фондом, государственного (муниципального) учреждения) об исчислении среднего заработка при предоставлен">
        <w:r>
          <w:rPr>
            <w:color w:val="0000FF"/>
          </w:rPr>
          <w:t>таблица</w:t>
        </w:r>
      </w:hyperlink>
      <w:r>
        <w:t xml:space="preserve"> "Заработок по месяцам" заполняется на основании Карточки-справки </w:t>
      </w:r>
      <w:hyperlink r:id="rId24" w:tooltip="Форма: Карточка-справка органа государственной власти (государственного органа, органа местного самоуправления, органа управления государственным внебюджетным фондом, государственного (муниципального) учреждения) (Форма по ОКУД 0504417) (Приказ Минфина России ">
        <w:r>
          <w:rPr>
            <w:color w:val="0000FF"/>
          </w:rPr>
          <w:t>(ф. 0504417)</w:t>
        </w:r>
      </w:hyperlink>
      <w:r>
        <w:t xml:space="preserve">, т.е. показатели </w:t>
      </w:r>
      <w:hyperlink r:id="rId25" w:tooltip="Форма: Записка-расчет органа государственной власти (государственного органа, органа местного самоуправления, органа управления государственным внебюджетным фондом, государственного (муниципального) учреждения) об исчислении среднего заработка при предоставлен">
        <w:r>
          <w:rPr>
            <w:color w:val="0000FF"/>
          </w:rPr>
          <w:t>"Количество дней"</w:t>
        </w:r>
      </w:hyperlink>
      <w:r>
        <w:t xml:space="preserve"> по месяцам в этой таблице должны быть равны показателям</w:t>
      </w:r>
      <w:proofErr w:type="gramEnd"/>
      <w:r>
        <w:t xml:space="preserve"> </w:t>
      </w:r>
      <w:hyperlink r:id="rId26" w:tooltip="Форма: Карточка-справка органа государственной власти (государственного органа, органа местного самоуправления, органа управления государственным внебюджетным фондом, государственного (муниципального) учреждения) (Форма по ОКУД 0504417) (Приказ Минфина России ">
        <w:r>
          <w:rPr>
            <w:color w:val="0000FF"/>
          </w:rPr>
          <w:t>"Отработано дней"</w:t>
        </w:r>
      </w:hyperlink>
      <w:r>
        <w:t xml:space="preserve"> в Карточке-справке. Вместе с тем расчет среднего дневного заработка в соответствии с нормами </w:t>
      </w:r>
      <w:hyperlink r:id="rId27" w:tooltip="Постановление Правительства РФ от 24.12.2007 N 922 (ред. от 10.12.2016) &quot;Об особенностях порядка исчисления средней заработной платы&quot; {КонсультантПлюс}">
        <w:r>
          <w:rPr>
            <w:color w:val="0000FF"/>
          </w:rPr>
          <w:t>Положения</w:t>
        </w:r>
      </w:hyperlink>
      <w:r>
        <w:t xml:space="preserve"> об особенностях порядка исчисления средней заработной платы, утвержденного Постановлением Правительства РФ от 24.12.2007 N 922, производится исходя из среднемесячного числа календарных дней в полностью отработанных месяцах и числа календарных дней, приходящихся на отработанное время, в не полностью отработанных месяцах. В связи с этим рекомендуем в данной </w:t>
      </w:r>
      <w:hyperlink r:id="rId28" w:tooltip="Форма: Записка-расчет органа государственной власти (государственного органа, органа местного самоуправления, органа управления государственным внебюджетным фондом, государственного (муниципального) учреждения) об исчислении среднего заработка при предоставлен">
        <w:r>
          <w:rPr>
            <w:color w:val="0000FF"/>
          </w:rPr>
          <w:t>строке</w:t>
        </w:r>
      </w:hyperlink>
      <w:r>
        <w:t xml:space="preserve"> указывать не только отработанные дни (как этого требует порядок заполнения Записки-расчета), но и число календарных дней (среднемесячное число календарных дней), приходящихся на отработанный период.</w:t>
      </w:r>
    </w:p>
    <w:p w:rsidR="00460825" w:rsidRDefault="00E2515D">
      <w:pPr>
        <w:pStyle w:val="ConsPlusNormal0"/>
        <w:spacing w:before="200"/>
        <w:ind w:firstLine="540"/>
        <w:jc w:val="both"/>
      </w:pPr>
      <w:bookmarkStart w:id="2" w:name="P323"/>
      <w:bookmarkEnd w:id="2"/>
      <w:r>
        <w:t xml:space="preserve">&lt;2&gt; Количество дней </w:t>
      </w:r>
      <w:proofErr w:type="gramStart"/>
      <w:r>
        <w:t>по</w:t>
      </w:r>
      <w:proofErr w:type="gramEnd"/>
      <w:r>
        <w:t xml:space="preserve"> </w:t>
      </w:r>
      <w:hyperlink r:id="rId29" w:tooltip="Форма: Записка-расчет органа государственной власти (государственного органа, органа местного самоуправления, органа управления государственным внебюджетным фондом, государственного (муниципального) учреждения) об исчислении среднего заработка при предоставлен">
        <w:r>
          <w:rPr>
            <w:color w:val="0000FF"/>
          </w:rPr>
          <w:t>строке 04</w:t>
        </w:r>
      </w:hyperlink>
      <w:r>
        <w:t xml:space="preserve"> </w:t>
      </w:r>
      <w:proofErr w:type="gramStart"/>
      <w:r>
        <w:t>на</w:t>
      </w:r>
      <w:proofErr w:type="gramEnd"/>
      <w:r>
        <w:t xml:space="preserve"> странице 2 переносится из </w:t>
      </w:r>
      <w:hyperlink r:id="rId30" w:tooltip="Форма: Записка-расчет органа государственной власти (государственного органа, органа местного самоуправления, органа управления государственным внебюджетным фондом, государственного (муниципального) учреждения) об исчислении среднего заработка при предоставлен">
        <w:r>
          <w:rPr>
            <w:color w:val="0000FF"/>
          </w:rPr>
          <w:t>графы</w:t>
        </w:r>
      </w:hyperlink>
      <w:r>
        <w:t xml:space="preserve"> "Всего за год" строки "Количество дней" таблицы "Заработок по месяцам". В целях соблюдения порядка исчисления среднего дневного заработка, установленного в </w:t>
      </w:r>
      <w:hyperlink r:id="rId31" w:tooltip="Постановление Правительства РФ от 24.12.2007 N 922 (ред. от 10.12.2016) &quot;Об особенностях порядка исчисления средней заработной платы&quot; {КонсультантПлюс}">
        <w:r>
          <w:rPr>
            <w:color w:val="0000FF"/>
          </w:rPr>
          <w:t>п. 10</w:t>
        </w:r>
      </w:hyperlink>
      <w:r>
        <w:t xml:space="preserve"> Положения, считаем, что </w:t>
      </w:r>
      <w:proofErr w:type="gramStart"/>
      <w:r>
        <w:t xml:space="preserve">по </w:t>
      </w:r>
      <w:hyperlink r:id="rId32" w:tooltip="Форма: Записка-расчет органа государственной власти (государственного органа, органа местного самоуправления, органа управления государственным внебюджетным фондом, государственного (муниципального) учреждения) об исчислении среднего заработка при предоставлен">
        <w:r>
          <w:rPr>
            <w:color w:val="0000FF"/>
          </w:rPr>
          <w:t>строке 04</w:t>
        </w:r>
      </w:hyperlink>
      <w:r>
        <w:t xml:space="preserve"> следует</w:t>
      </w:r>
      <w:proofErr w:type="gramEnd"/>
      <w:r>
        <w:t xml:space="preserve"> указать число календарных дней в расчетном периоде, с учетом которого определяется сумма среднего дневного заработка.</w:t>
      </w:r>
    </w:p>
    <w:p w:rsidR="00460825" w:rsidRDefault="00E2515D">
      <w:pPr>
        <w:pStyle w:val="ConsPlusNormal0"/>
        <w:spacing w:before="200"/>
        <w:ind w:firstLine="540"/>
        <w:jc w:val="both"/>
      </w:pPr>
      <w:bookmarkStart w:id="3" w:name="P324"/>
      <w:bookmarkEnd w:id="3"/>
      <w:r>
        <w:t xml:space="preserve">&lt;3&gt; </w:t>
      </w:r>
      <w:proofErr w:type="gramStart"/>
      <w:r>
        <w:t xml:space="preserve">По </w:t>
      </w:r>
      <w:hyperlink r:id="rId33" w:tooltip="Форма: Записка-расчет органа государственной власти (государственного органа, органа местного самоуправления, органа управления государственным внебюджетным фондом, государственного (муниципального) учреждения) об исчислении среднего заработка при предоставлен">
        <w:r>
          <w:rPr>
            <w:color w:val="0000FF"/>
          </w:rPr>
          <w:t>строке</w:t>
        </w:r>
      </w:hyperlink>
      <w:r>
        <w:t xml:space="preserve"> отражается</w:t>
      </w:r>
      <w:proofErr w:type="gramEnd"/>
      <w:r>
        <w:t xml:space="preserve"> заработок за фактически отработанное время в текущем месяце (январе) до наступления отпуска на основании Карточки-справки </w:t>
      </w:r>
      <w:hyperlink r:id="rId34" w:tooltip="Форма: Карточка-справка органа государственной власти (государственного органа, органа местного самоуправления, органа управления государственным внебюджетным фондом, государственного (муниципального) учреждения) (Форма по ОКУД 0504417) (Приказ Минфина России ">
        <w:r>
          <w:rPr>
            <w:color w:val="0000FF"/>
          </w:rPr>
          <w:t>(ф. 0504417)</w:t>
        </w:r>
      </w:hyperlink>
      <w:r>
        <w:t>.</w:t>
      </w:r>
    </w:p>
    <w:p w:rsidR="00460825" w:rsidRDefault="00E2515D">
      <w:pPr>
        <w:pStyle w:val="ConsPlusNormal0"/>
        <w:spacing w:before="200"/>
        <w:ind w:firstLine="540"/>
        <w:jc w:val="both"/>
      </w:pPr>
      <w:bookmarkStart w:id="4" w:name="P325"/>
      <w:bookmarkEnd w:id="4"/>
      <w:r>
        <w:t>&lt;4</w:t>
      </w:r>
      <w:proofErr w:type="gramStart"/>
      <w:r>
        <w:t>&gt; В</w:t>
      </w:r>
      <w:proofErr w:type="gramEnd"/>
      <w:r>
        <w:t xml:space="preserve"> данном примере рассматривается работник, не имеющий права на предоставление налоговых вычетов по НДФЛ.</w:t>
      </w:r>
    </w:p>
    <w:p w:rsidR="00460825" w:rsidRDefault="00E2515D">
      <w:pPr>
        <w:pStyle w:val="ConsPlusNormal0"/>
        <w:spacing w:before="200"/>
        <w:ind w:firstLine="540"/>
        <w:jc w:val="both"/>
      </w:pPr>
      <w:bookmarkStart w:id="5" w:name="P326"/>
      <w:bookmarkEnd w:id="5"/>
      <w:r>
        <w:t>&lt;5&gt; Сведения о документе оставлены незаполненными в связи с тем, что заработная плата выплачивается на карточку работника с лицевого счета учреждения путем безналичного перечисления.</w:t>
      </w:r>
    </w:p>
    <w:p w:rsidR="00460825" w:rsidRDefault="00460825">
      <w:pPr>
        <w:pStyle w:val="ConsPlusNormal0"/>
        <w:jc w:val="both"/>
      </w:pPr>
    </w:p>
    <w:p w:rsidR="00460825" w:rsidRDefault="00460825">
      <w:pPr>
        <w:pStyle w:val="ConsPlusNormal0"/>
        <w:jc w:val="both"/>
      </w:pPr>
    </w:p>
    <w:p w:rsidR="00460825" w:rsidRDefault="0046082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60825">
      <w:headerReference w:type="default" r:id="rId35"/>
      <w:footerReference w:type="default" r:id="rId36"/>
      <w:headerReference w:type="first" r:id="rId37"/>
      <w:footerReference w:type="first" r:id="rId3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617" w:rsidRDefault="00482617">
      <w:r>
        <w:separator/>
      </w:r>
    </w:p>
  </w:endnote>
  <w:endnote w:type="continuationSeparator" w:id="0">
    <w:p w:rsidR="00482617" w:rsidRDefault="0048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5D" w:rsidRDefault="00E2515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2515D">
      <w:trPr>
        <w:trHeight w:hRule="exact" w:val="1663"/>
      </w:trPr>
      <w:tc>
        <w:tcPr>
          <w:tcW w:w="1650" w:type="pct"/>
          <w:vAlign w:val="center"/>
        </w:tcPr>
        <w:p w:rsidR="00E2515D" w:rsidRDefault="00E2515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2515D" w:rsidRDefault="00482617">
          <w:pPr>
            <w:pStyle w:val="ConsPlusNormal0"/>
            <w:jc w:val="center"/>
          </w:pPr>
          <w:hyperlink r:id="rId1">
            <w:r w:rsidR="00E2515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2515D" w:rsidRDefault="00E2515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44DDC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</w:t>
          </w:r>
          <w:proofErr w:type="gramStart"/>
          <w:r>
            <w:rPr>
              <w:rFonts w:ascii="Tahoma" w:hAnsi="Tahoma" w:cs="Tahoma"/>
            </w:rPr>
            <w:t>из</w:t>
          </w:r>
          <w:proofErr w:type="gramEnd"/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44DDC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E2515D" w:rsidRDefault="00E2515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5D" w:rsidRDefault="00E2515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2515D">
      <w:trPr>
        <w:trHeight w:hRule="exact" w:val="1663"/>
      </w:trPr>
      <w:tc>
        <w:tcPr>
          <w:tcW w:w="1650" w:type="pct"/>
          <w:vAlign w:val="center"/>
        </w:tcPr>
        <w:p w:rsidR="00E2515D" w:rsidRDefault="00E2515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2515D" w:rsidRDefault="00482617">
          <w:pPr>
            <w:pStyle w:val="ConsPlusNormal0"/>
            <w:jc w:val="center"/>
          </w:pPr>
          <w:hyperlink r:id="rId1">
            <w:r w:rsidR="00E2515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2515D" w:rsidRDefault="00E2515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44DD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</w:t>
          </w:r>
          <w:proofErr w:type="gramStart"/>
          <w:r>
            <w:rPr>
              <w:rFonts w:ascii="Tahoma" w:hAnsi="Tahoma" w:cs="Tahoma"/>
            </w:rPr>
            <w:t>из</w:t>
          </w:r>
          <w:proofErr w:type="gramEnd"/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44DDC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E2515D" w:rsidRDefault="00E2515D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5D" w:rsidRDefault="00E2515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E2515D">
      <w:trPr>
        <w:trHeight w:hRule="exact" w:val="1170"/>
      </w:trPr>
      <w:tc>
        <w:tcPr>
          <w:tcW w:w="1650" w:type="pct"/>
          <w:vAlign w:val="center"/>
        </w:tcPr>
        <w:p w:rsidR="00E2515D" w:rsidRDefault="00E2515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2515D" w:rsidRDefault="00482617">
          <w:pPr>
            <w:pStyle w:val="ConsPlusNormal0"/>
            <w:jc w:val="center"/>
          </w:pPr>
          <w:hyperlink r:id="rId1">
            <w:r w:rsidR="00E2515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2515D" w:rsidRDefault="00E2515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44DDC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</w:t>
          </w:r>
          <w:proofErr w:type="gramStart"/>
          <w:r>
            <w:rPr>
              <w:rFonts w:ascii="Tahoma" w:hAnsi="Tahoma" w:cs="Tahoma"/>
            </w:rPr>
            <w:t>из</w:t>
          </w:r>
          <w:proofErr w:type="gramEnd"/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44DDC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E2515D" w:rsidRDefault="00E2515D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5D" w:rsidRDefault="00E2515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E2515D">
      <w:trPr>
        <w:trHeight w:hRule="exact" w:val="1170"/>
      </w:trPr>
      <w:tc>
        <w:tcPr>
          <w:tcW w:w="1650" w:type="pct"/>
          <w:vAlign w:val="center"/>
        </w:tcPr>
        <w:p w:rsidR="00E2515D" w:rsidRDefault="00E2515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2515D" w:rsidRDefault="00482617">
          <w:pPr>
            <w:pStyle w:val="ConsPlusNormal0"/>
            <w:jc w:val="center"/>
          </w:pPr>
          <w:hyperlink r:id="rId1">
            <w:r w:rsidR="00E2515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2515D" w:rsidRDefault="00E2515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44DDC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</w:t>
          </w:r>
          <w:proofErr w:type="gramStart"/>
          <w:r>
            <w:rPr>
              <w:rFonts w:ascii="Tahoma" w:hAnsi="Tahoma" w:cs="Tahoma"/>
            </w:rPr>
            <w:t>из</w:t>
          </w:r>
          <w:proofErr w:type="gramEnd"/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44DDC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E2515D" w:rsidRDefault="00E2515D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5D" w:rsidRDefault="00E2515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2515D">
      <w:trPr>
        <w:trHeight w:hRule="exact" w:val="1663"/>
      </w:trPr>
      <w:tc>
        <w:tcPr>
          <w:tcW w:w="1650" w:type="pct"/>
          <w:vAlign w:val="center"/>
        </w:tcPr>
        <w:p w:rsidR="00E2515D" w:rsidRDefault="00E2515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2515D" w:rsidRDefault="00482617">
          <w:pPr>
            <w:pStyle w:val="ConsPlusNormal0"/>
            <w:jc w:val="center"/>
          </w:pPr>
          <w:hyperlink r:id="rId1">
            <w:r w:rsidR="00E2515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2515D" w:rsidRDefault="00E2515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44DDC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</w:t>
          </w:r>
          <w:proofErr w:type="gramStart"/>
          <w:r>
            <w:rPr>
              <w:rFonts w:ascii="Tahoma" w:hAnsi="Tahoma" w:cs="Tahoma"/>
            </w:rPr>
            <w:t>из</w:t>
          </w:r>
          <w:proofErr w:type="gramEnd"/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44DDC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E2515D" w:rsidRDefault="00E2515D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5D" w:rsidRDefault="00E2515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2515D">
      <w:trPr>
        <w:trHeight w:hRule="exact" w:val="1663"/>
      </w:trPr>
      <w:tc>
        <w:tcPr>
          <w:tcW w:w="1650" w:type="pct"/>
          <w:vAlign w:val="center"/>
        </w:tcPr>
        <w:p w:rsidR="00E2515D" w:rsidRDefault="00E2515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2515D" w:rsidRDefault="00482617">
          <w:pPr>
            <w:pStyle w:val="ConsPlusNormal0"/>
            <w:jc w:val="center"/>
          </w:pPr>
          <w:hyperlink r:id="rId1">
            <w:r w:rsidR="00E2515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2515D" w:rsidRDefault="00E2515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44DDC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</w:t>
          </w:r>
          <w:proofErr w:type="gramStart"/>
          <w:r>
            <w:rPr>
              <w:rFonts w:ascii="Tahoma" w:hAnsi="Tahoma" w:cs="Tahoma"/>
            </w:rPr>
            <w:t>из</w:t>
          </w:r>
          <w:proofErr w:type="gramEnd"/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44DDC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E2515D" w:rsidRDefault="00E2515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617" w:rsidRDefault="00482617">
      <w:r>
        <w:separator/>
      </w:r>
    </w:p>
  </w:footnote>
  <w:footnote w:type="continuationSeparator" w:id="0">
    <w:p w:rsidR="00482617" w:rsidRDefault="00482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2515D">
      <w:trPr>
        <w:trHeight w:hRule="exact" w:val="1683"/>
      </w:trPr>
      <w:tc>
        <w:tcPr>
          <w:tcW w:w="2700" w:type="pct"/>
          <w:vAlign w:val="center"/>
        </w:tcPr>
        <w:p w:rsidR="00E2515D" w:rsidRDefault="00E2515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Форма: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Записка-расчет об исчислении среднего заработка при предоставлении отпуска, увольнении и в других случаях (для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бю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  <w:proofErr w:type="gramEnd"/>
        </w:p>
      </w:tc>
      <w:tc>
        <w:tcPr>
          <w:tcW w:w="2300" w:type="pct"/>
          <w:vAlign w:val="center"/>
        </w:tcPr>
        <w:p w:rsidR="00E2515D" w:rsidRDefault="00E2515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29.01.2024</w:t>
          </w:r>
        </w:p>
      </w:tc>
    </w:tr>
  </w:tbl>
  <w:p w:rsidR="00E2515D" w:rsidRDefault="00E2515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2515D" w:rsidRDefault="00E2515D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2515D">
      <w:trPr>
        <w:trHeight w:hRule="exact" w:val="1683"/>
      </w:trPr>
      <w:tc>
        <w:tcPr>
          <w:tcW w:w="2700" w:type="pct"/>
          <w:vAlign w:val="center"/>
        </w:tcPr>
        <w:p w:rsidR="00E2515D" w:rsidRDefault="00E2515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Форма: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Записка-расчет об исчислении среднего заработка при предоставлении отпуска, увольнении и в других случаях (для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бю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  <w:proofErr w:type="gramEnd"/>
        </w:p>
      </w:tc>
      <w:tc>
        <w:tcPr>
          <w:tcW w:w="2300" w:type="pct"/>
          <w:vAlign w:val="center"/>
        </w:tcPr>
        <w:p w:rsidR="00E2515D" w:rsidRDefault="00E2515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29.01.2024</w:t>
          </w:r>
        </w:p>
      </w:tc>
    </w:tr>
  </w:tbl>
  <w:p w:rsidR="00E2515D" w:rsidRDefault="00E2515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2515D" w:rsidRDefault="00E2515D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E2515D">
      <w:trPr>
        <w:trHeight w:hRule="exact" w:val="1190"/>
      </w:trPr>
      <w:tc>
        <w:tcPr>
          <w:tcW w:w="2700" w:type="pct"/>
          <w:vAlign w:val="center"/>
        </w:tcPr>
        <w:p w:rsidR="00E2515D" w:rsidRDefault="00E2515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Форма: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Записка-расчет об исчислении среднего заработка при предоставлении отпуска, увольнении и в других случаях (для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бю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  <w:proofErr w:type="gramEnd"/>
        </w:p>
      </w:tc>
      <w:tc>
        <w:tcPr>
          <w:tcW w:w="2300" w:type="pct"/>
          <w:vAlign w:val="center"/>
        </w:tcPr>
        <w:p w:rsidR="00E2515D" w:rsidRDefault="00E2515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29.01.2024</w:t>
          </w:r>
        </w:p>
      </w:tc>
    </w:tr>
  </w:tbl>
  <w:p w:rsidR="00E2515D" w:rsidRDefault="00E2515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2515D" w:rsidRDefault="00E2515D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E2515D">
      <w:trPr>
        <w:trHeight w:hRule="exact" w:val="1190"/>
      </w:trPr>
      <w:tc>
        <w:tcPr>
          <w:tcW w:w="2700" w:type="pct"/>
          <w:vAlign w:val="center"/>
        </w:tcPr>
        <w:p w:rsidR="00E2515D" w:rsidRDefault="00E2515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Форма: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Записка-расчет об исчислении среднего заработка при предоставлении отпуска, увольнении и в других случаях (для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бю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  <w:proofErr w:type="gramEnd"/>
        </w:p>
      </w:tc>
      <w:tc>
        <w:tcPr>
          <w:tcW w:w="2300" w:type="pct"/>
          <w:vAlign w:val="center"/>
        </w:tcPr>
        <w:p w:rsidR="00E2515D" w:rsidRDefault="00E2515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29.01.2024</w:t>
          </w:r>
        </w:p>
      </w:tc>
    </w:tr>
  </w:tbl>
  <w:p w:rsidR="00E2515D" w:rsidRDefault="00E2515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2515D" w:rsidRDefault="00E2515D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2515D">
      <w:trPr>
        <w:trHeight w:hRule="exact" w:val="1683"/>
      </w:trPr>
      <w:tc>
        <w:tcPr>
          <w:tcW w:w="2700" w:type="pct"/>
          <w:vAlign w:val="center"/>
        </w:tcPr>
        <w:p w:rsidR="00E2515D" w:rsidRDefault="00E2515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Форма: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Записка-расчет об исчислении среднего заработка при предоставлении отпуска, увольнении и в других случаях (для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бю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  <w:proofErr w:type="gramEnd"/>
        </w:p>
      </w:tc>
      <w:tc>
        <w:tcPr>
          <w:tcW w:w="2300" w:type="pct"/>
          <w:vAlign w:val="center"/>
        </w:tcPr>
        <w:p w:rsidR="00E2515D" w:rsidRDefault="00E2515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29.01.2024</w:t>
          </w:r>
        </w:p>
      </w:tc>
    </w:tr>
  </w:tbl>
  <w:p w:rsidR="00E2515D" w:rsidRDefault="00E2515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2515D" w:rsidRDefault="00E2515D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2515D">
      <w:trPr>
        <w:trHeight w:hRule="exact" w:val="1683"/>
      </w:trPr>
      <w:tc>
        <w:tcPr>
          <w:tcW w:w="2700" w:type="pct"/>
          <w:vAlign w:val="center"/>
        </w:tcPr>
        <w:p w:rsidR="00E2515D" w:rsidRDefault="00E2515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Форма: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Записка-расчет об исчислении среднего заработка при предоставлении отпуска, увольнении и в других случаях (для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бю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  <w:proofErr w:type="gramEnd"/>
        </w:p>
      </w:tc>
      <w:tc>
        <w:tcPr>
          <w:tcW w:w="2300" w:type="pct"/>
          <w:vAlign w:val="center"/>
        </w:tcPr>
        <w:p w:rsidR="00E2515D" w:rsidRDefault="00E2515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29.01.2024</w:t>
          </w:r>
        </w:p>
      </w:tc>
    </w:tr>
  </w:tbl>
  <w:p w:rsidR="00E2515D" w:rsidRDefault="00E2515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2515D" w:rsidRDefault="00E2515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25"/>
    <w:rsid w:val="00460825"/>
    <w:rsid w:val="00482617"/>
    <w:rsid w:val="0084107B"/>
    <w:rsid w:val="00E2515D"/>
    <w:rsid w:val="00E4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E25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E25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289145&amp;dst=100283" TargetMode="External"/><Relationship Id="rId18" Type="http://schemas.openxmlformats.org/officeDocument/2006/relationships/header" Target="header3.xml"/><Relationship Id="rId26" Type="http://schemas.openxmlformats.org/officeDocument/2006/relationships/hyperlink" Target="https://login.consultant.ru/link/?req=doc&amp;base=PAP&amp;n=57025&amp;dst=100111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34" Type="http://schemas.openxmlformats.org/officeDocument/2006/relationships/hyperlink" Target="https://login.consultant.ru/link/?req=doc&amp;base=PAP&amp;n=5702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60373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login.consultant.ru/link/?req=doc&amp;base=PAP&amp;n=57027&amp;dst=100007" TargetMode="External"/><Relationship Id="rId33" Type="http://schemas.openxmlformats.org/officeDocument/2006/relationships/hyperlink" Target="https://login.consultant.ru/link/?req=doc&amp;base=PAP&amp;n=57027&amp;dst=100055" TargetMode="External"/><Relationship Id="rId38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hyperlink" Target="https://login.consultant.ru/link/?req=doc&amp;base=PAP&amp;n=57027&amp;dst=10003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62627" TargetMode="External"/><Relationship Id="rId24" Type="http://schemas.openxmlformats.org/officeDocument/2006/relationships/hyperlink" Target="https://login.consultant.ru/link/?req=doc&amp;base=PAP&amp;n=57025" TargetMode="External"/><Relationship Id="rId32" Type="http://schemas.openxmlformats.org/officeDocument/2006/relationships/hyperlink" Target="https://login.consultant.ru/link/?req=doc&amp;base=PAP&amp;n=57027&amp;dst=100037" TargetMode="External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login.consultant.ru/link/?req=doc&amp;base=PAP&amp;n=57027&amp;dst=100003" TargetMode="External"/><Relationship Id="rId28" Type="http://schemas.openxmlformats.org/officeDocument/2006/relationships/hyperlink" Target="https://login.consultant.ru/link/?req=doc&amp;base=PAP&amp;n=57027&amp;dst=100007" TargetMode="External"/><Relationship Id="rId36" Type="http://schemas.openxmlformats.org/officeDocument/2006/relationships/footer" Target="footer5.xml"/><Relationship Id="rId10" Type="http://schemas.openxmlformats.org/officeDocument/2006/relationships/hyperlink" Target="https://login.consultant.ru/link/?req=doc&amp;base=PAP&amp;n=57027" TargetMode="External"/><Relationship Id="rId19" Type="http://schemas.openxmlformats.org/officeDocument/2006/relationships/footer" Target="footer3.xml"/><Relationship Id="rId31" Type="http://schemas.openxmlformats.org/officeDocument/2006/relationships/hyperlink" Target="https://login.consultant.ru/link/?req=doc&amp;base=LAW&amp;n=208761&amp;ds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login.consultant.ru/link/?req=doc&amp;base=LAW&amp;n=285455&amp;dst=105421" TargetMode="External"/><Relationship Id="rId27" Type="http://schemas.openxmlformats.org/officeDocument/2006/relationships/hyperlink" Target="https://login.consultant.ru/link/?req=doc&amp;base=LAW&amp;n=208761&amp;dst=1" TargetMode="External"/><Relationship Id="rId30" Type="http://schemas.openxmlformats.org/officeDocument/2006/relationships/hyperlink" Target="https://login.consultant.ru/link/?req=doc&amp;base=PAP&amp;n=57027&amp;dst=100005" TargetMode="External"/><Relationship Id="rId35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Записка-расчет об исчислении среднего заработка при предоставлении отпуска, увольнении и в других случаях (для бюджетного учреждения) (Форма по ОКУД 0504425) (образец заполнения)
(Подготовлен специалистами КонсультантПлюс, 2018)</vt:lpstr>
    </vt:vector>
  </TitlesOfParts>
  <Company>КонсультантПлюс Версия 4023.00.52</Company>
  <LinksUpToDate>false</LinksUpToDate>
  <CharactersWithSpaces>15757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Записка-расчет об исчислении среднего заработка при предоставлении отпуска, увольнении и в других случаях (для бюджетного учреждения) (Форма по ОКУД 0504425) (образец заполнения)
(Подготовлен специалистами КонсультантПлюс, 2018)</dc:title>
  <dc:creator>Юдинцева Татьяна Сергеевна</dc:creator>
  <cp:lastModifiedBy>Юдинцева Татьяна Сергеевна</cp:lastModifiedBy>
  <cp:revision>3</cp:revision>
  <cp:lastPrinted>2024-01-29T10:31:00Z</cp:lastPrinted>
  <dcterms:created xsi:type="dcterms:W3CDTF">2024-01-29T10:47:00Z</dcterms:created>
  <dcterms:modified xsi:type="dcterms:W3CDTF">2024-01-29T11:34:00Z</dcterms:modified>
</cp:coreProperties>
</file>