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E667" w14:textId="77777777" w:rsidR="005D20E0" w:rsidRPr="005D20E0" w:rsidRDefault="005D20E0" w:rsidP="005D20E0">
      <w:pPr>
        <w:pStyle w:val="1"/>
      </w:pPr>
      <w:r>
        <w:t xml:space="preserve">Формат </w:t>
      </w:r>
      <w:r>
        <w:rPr>
          <w:lang w:val="en-US"/>
        </w:rPr>
        <w:t xml:space="preserve">XML </w:t>
      </w:r>
      <w:r>
        <w:t>ГПБ</w:t>
      </w:r>
    </w:p>
    <w:p w14:paraId="6AA6C4D3" w14:textId="77777777" w:rsidR="005D20E0" w:rsidRDefault="005D20E0" w:rsidP="005D20E0">
      <w:pPr>
        <w:rPr>
          <w:color w:val="000000"/>
          <w:sz w:val="24"/>
          <w:szCs w:val="24"/>
        </w:rPr>
      </w:pPr>
      <w:r w:rsidRPr="00217ADA">
        <w:rPr>
          <w:sz w:val="24"/>
          <w:szCs w:val="24"/>
        </w:rPr>
        <w:t xml:space="preserve">Формат файла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XML</w:t>
      </w:r>
      <w:r w:rsidRPr="00217ADA"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</w:t>
      </w:r>
      <w:r w:rsidRPr="00217ADA">
        <w:rPr>
          <w:color w:val="000000"/>
          <w:sz w:val="24"/>
          <w:szCs w:val="24"/>
        </w:rPr>
        <w:t>одировка</w:t>
      </w:r>
      <w:r w:rsidRPr="00612E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 w:rsidR="00290070">
        <w:rPr>
          <w:color w:val="000000"/>
          <w:sz w:val="24"/>
          <w:szCs w:val="24"/>
          <w:lang w:val="en-US"/>
        </w:rPr>
        <w:t>windows-1251</w:t>
      </w:r>
      <w:r>
        <w:rPr>
          <w:color w:val="000000"/>
          <w:sz w:val="24"/>
          <w:szCs w:val="24"/>
        </w:rPr>
        <w:t>.</w:t>
      </w:r>
    </w:p>
    <w:p w14:paraId="1AD9B077" w14:textId="4D098475" w:rsidR="005D20E0" w:rsidRPr="005D20E0" w:rsidRDefault="005D20E0" w:rsidP="005D20E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 основан на формате </w:t>
      </w:r>
      <w:r w:rsidRPr="0025658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en-US"/>
        </w:rPr>
        <w:t>C</w:t>
      </w:r>
      <w:r w:rsidRPr="002565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включает </w:t>
      </w:r>
      <w:r w:rsidR="00564CA7">
        <w:rPr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расширений.</w:t>
      </w:r>
    </w:p>
    <w:p w14:paraId="2C538898" w14:textId="77777777" w:rsidR="005D20E0" w:rsidRPr="00363084" w:rsidRDefault="005D20E0" w:rsidP="005D20E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имени файла</w:t>
      </w:r>
      <w:r w:rsidRPr="00363084">
        <w:rPr>
          <w:color w:val="000000"/>
          <w:sz w:val="24"/>
          <w:szCs w:val="24"/>
        </w:rPr>
        <w:t>:</w:t>
      </w:r>
    </w:p>
    <w:p w14:paraId="1BABEE03" w14:textId="77777777" w:rsidR="005D20E0" w:rsidRPr="00467055" w:rsidRDefault="005D20E0" w:rsidP="005D20E0">
      <w:pPr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Т</w:t>
      </w:r>
      <w:r w:rsidRPr="00467055">
        <w:rPr>
          <w:rFonts w:ascii="Courier New" w:hAnsi="Courier New" w:cs="Courier New"/>
          <w:b/>
          <w:color w:val="000000"/>
          <w:sz w:val="24"/>
          <w:szCs w:val="24"/>
        </w:rPr>
        <w:t>ГГММДД</w:t>
      </w:r>
      <w:r w:rsidRPr="00467055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>NN</w:t>
      </w:r>
      <w:r>
        <w:rPr>
          <w:rFonts w:ascii="Courier New" w:hAnsi="Courier New" w:cs="Courier New"/>
          <w:b/>
          <w:color w:val="000000"/>
          <w:sz w:val="24"/>
          <w:szCs w:val="24"/>
          <w:lang w:val="en-US"/>
        </w:rPr>
        <w:t>N</w:t>
      </w:r>
      <w:r w:rsidRPr="00467055">
        <w:rPr>
          <w:rFonts w:ascii="Courier New" w:hAnsi="Courier New" w:cs="Courier New"/>
          <w:b/>
          <w:color w:val="000000"/>
          <w:sz w:val="24"/>
          <w:szCs w:val="24"/>
        </w:rPr>
        <w:t>.</w:t>
      </w:r>
      <w:r w:rsidRPr="00467055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>OOO</w:t>
      </w:r>
    </w:p>
    <w:p w14:paraId="2DD6A4CF" w14:textId="77777777" w:rsidR="005D20E0" w:rsidRDefault="005D20E0" w:rsidP="005D20E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</w:t>
      </w:r>
      <w:r w:rsidRPr="00363084">
        <w:rPr>
          <w:color w:val="000000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122"/>
      </w:tblGrid>
      <w:tr w:rsidR="005D20E0" w:rsidRPr="005E119F" w14:paraId="314502AB" w14:textId="77777777" w:rsidTr="00564CA7">
        <w:tc>
          <w:tcPr>
            <w:tcW w:w="1134" w:type="dxa"/>
          </w:tcPr>
          <w:p w14:paraId="1E7D6A20" w14:textId="77777777" w:rsidR="005D20E0" w:rsidRDefault="005D20E0" w:rsidP="00D54DD2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7122" w:type="dxa"/>
          </w:tcPr>
          <w:p w14:paraId="4C5D07B2" w14:textId="77777777" w:rsidR="005D20E0" w:rsidRDefault="005D20E0" w:rsidP="00D54D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символ</w:t>
            </w:r>
            <w:r w:rsidRPr="004448C4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определяющий тип содержимого файла</w:t>
            </w:r>
            <w:r w:rsidRPr="00CF38F2">
              <w:rPr>
                <w:color w:val="000000"/>
                <w:sz w:val="24"/>
                <w:szCs w:val="24"/>
              </w:rPr>
              <w:t>,</w:t>
            </w:r>
          </w:p>
          <w:p w14:paraId="27FD08BD" w14:textId="77777777" w:rsidR="005D20E0" w:rsidRPr="005E119F" w:rsidRDefault="005D20E0" w:rsidP="005D20E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 w:rsidRPr="00CF38F2">
              <w:rPr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зачисления на счета карт одного филиала</w:t>
            </w:r>
            <w:r w:rsidR="00FB6554" w:rsidRPr="00FB6554">
              <w:rPr>
                <w:color w:val="000000"/>
                <w:sz w:val="24"/>
                <w:szCs w:val="24"/>
              </w:rPr>
              <w:t xml:space="preserve"> </w:t>
            </w:r>
            <w:r w:rsidR="00FB6554" w:rsidRPr="00564CA7">
              <w:rPr>
                <w:color w:val="000000"/>
                <w:sz w:val="24"/>
                <w:szCs w:val="24"/>
              </w:rPr>
              <w:t>Газпромбанка</w:t>
            </w:r>
            <w:r w:rsidRPr="00CF38F2">
              <w:rPr>
                <w:color w:val="000000"/>
                <w:sz w:val="24"/>
                <w:szCs w:val="24"/>
              </w:rPr>
              <w:t xml:space="preserve">, </w:t>
            </w:r>
            <w:r w:rsidRPr="00564CA7">
              <w:rPr>
                <w:color w:val="000000"/>
                <w:sz w:val="24"/>
                <w:szCs w:val="24"/>
              </w:rPr>
              <w:t>M</w:t>
            </w:r>
            <w:r w:rsidRPr="00CF38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F38F2">
              <w:rPr>
                <w:color w:val="000000"/>
                <w:sz w:val="24"/>
                <w:szCs w:val="24"/>
              </w:rPr>
              <w:t xml:space="preserve"> </w:t>
            </w:r>
            <w:r w:rsidR="00FB6554">
              <w:rPr>
                <w:color w:val="000000"/>
                <w:sz w:val="24"/>
                <w:szCs w:val="24"/>
              </w:rPr>
              <w:t>межбанковский</w:t>
            </w:r>
            <w:r w:rsidR="00FB6554" w:rsidRPr="00564CA7">
              <w:rPr>
                <w:color w:val="000000"/>
                <w:sz w:val="24"/>
                <w:szCs w:val="24"/>
              </w:rPr>
              <w:t>/единый</w:t>
            </w:r>
            <w:r w:rsidRPr="00564CA7">
              <w:rPr>
                <w:color w:val="000000"/>
                <w:sz w:val="24"/>
                <w:szCs w:val="24"/>
              </w:rPr>
              <w:t xml:space="preserve"> реестр</w:t>
            </w:r>
            <w:r w:rsidR="00FB6554" w:rsidRPr="00564CA7">
              <w:rPr>
                <w:color w:val="000000"/>
                <w:sz w:val="24"/>
                <w:szCs w:val="24"/>
              </w:rPr>
              <w:t xml:space="preserve"> для перечисления в разные филиалы Газпромбанка и в том числе в сторонние банки</w:t>
            </w:r>
            <w:r w:rsidRPr="00564C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5D20E0" w:rsidRPr="005E119F" w14:paraId="191811D8" w14:textId="77777777" w:rsidTr="00564CA7">
        <w:tc>
          <w:tcPr>
            <w:tcW w:w="1134" w:type="dxa"/>
          </w:tcPr>
          <w:p w14:paraId="3F8422F4" w14:textId="77777777" w:rsidR="005D20E0" w:rsidRPr="005E119F" w:rsidRDefault="005D20E0" w:rsidP="00D54D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ГГ</w:t>
            </w:r>
          </w:p>
        </w:tc>
        <w:tc>
          <w:tcPr>
            <w:tcW w:w="7122" w:type="dxa"/>
          </w:tcPr>
          <w:p w14:paraId="4B3DB365" w14:textId="77777777" w:rsidR="005D20E0" w:rsidRPr="005E119F" w:rsidRDefault="005D20E0" w:rsidP="00D54D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год</w:t>
            </w:r>
          </w:p>
        </w:tc>
      </w:tr>
      <w:tr w:rsidR="005D20E0" w:rsidRPr="005E119F" w14:paraId="556F63FC" w14:textId="77777777" w:rsidTr="00564CA7">
        <w:tc>
          <w:tcPr>
            <w:tcW w:w="1134" w:type="dxa"/>
          </w:tcPr>
          <w:p w14:paraId="4B715160" w14:textId="77777777" w:rsidR="005D20E0" w:rsidRPr="00497EC6" w:rsidRDefault="005D20E0" w:rsidP="00D54DD2">
            <w:r>
              <w:rPr>
                <w:color w:val="000000"/>
                <w:sz w:val="24"/>
                <w:szCs w:val="24"/>
              </w:rPr>
              <w:t>ММ</w:t>
            </w:r>
          </w:p>
        </w:tc>
        <w:tc>
          <w:tcPr>
            <w:tcW w:w="7122" w:type="dxa"/>
          </w:tcPr>
          <w:p w14:paraId="554BBBC5" w14:textId="77777777" w:rsidR="005D20E0" w:rsidRPr="00D61FDA" w:rsidRDefault="005D20E0" w:rsidP="00D54D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месяц</w:t>
            </w:r>
          </w:p>
        </w:tc>
      </w:tr>
      <w:tr w:rsidR="005D20E0" w:rsidRPr="005E119F" w14:paraId="2C2D3E08" w14:textId="77777777" w:rsidTr="00564CA7">
        <w:tc>
          <w:tcPr>
            <w:tcW w:w="1134" w:type="dxa"/>
          </w:tcPr>
          <w:p w14:paraId="2D5B9835" w14:textId="77777777" w:rsidR="005D20E0" w:rsidRPr="00467055" w:rsidRDefault="005D20E0" w:rsidP="00D54DD2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</w:t>
            </w:r>
          </w:p>
        </w:tc>
        <w:tc>
          <w:tcPr>
            <w:tcW w:w="7122" w:type="dxa"/>
          </w:tcPr>
          <w:p w14:paraId="2DEB050B" w14:textId="77777777" w:rsidR="005D20E0" w:rsidRPr="00D61FDA" w:rsidRDefault="005D20E0" w:rsidP="00D54D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день месяца</w:t>
            </w:r>
          </w:p>
        </w:tc>
      </w:tr>
      <w:tr w:rsidR="005D20E0" w:rsidRPr="005E119F" w14:paraId="06C65CE4" w14:textId="77777777" w:rsidTr="00564CA7">
        <w:tc>
          <w:tcPr>
            <w:tcW w:w="1134" w:type="dxa"/>
          </w:tcPr>
          <w:p w14:paraId="5EB173E0" w14:textId="77777777" w:rsidR="005D20E0" w:rsidRDefault="005D20E0" w:rsidP="00D54DD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NNN</w:t>
            </w:r>
          </w:p>
        </w:tc>
        <w:tc>
          <w:tcPr>
            <w:tcW w:w="7122" w:type="dxa"/>
          </w:tcPr>
          <w:p w14:paraId="58B73057" w14:textId="77777777" w:rsidR="005D20E0" w:rsidRPr="00D61FDA" w:rsidRDefault="005D20E0" w:rsidP="00D54DD2">
            <w:pPr>
              <w:rPr>
                <w:color w:val="000000"/>
                <w:sz w:val="24"/>
                <w:szCs w:val="24"/>
              </w:rPr>
            </w:pPr>
            <w:r w:rsidRPr="00363084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номер п</w:t>
            </w:r>
            <w:r w:rsidRPr="00363084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п в дне</w:t>
            </w:r>
          </w:p>
        </w:tc>
      </w:tr>
      <w:tr w:rsidR="005D20E0" w:rsidRPr="005E119F" w14:paraId="27C36661" w14:textId="77777777" w:rsidTr="00D54DD2">
        <w:trPr>
          <w:trHeight w:val="378"/>
        </w:trPr>
        <w:tc>
          <w:tcPr>
            <w:tcW w:w="1134" w:type="dxa"/>
          </w:tcPr>
          <w:p w14:paraId="02E63DCB" w14:textId="77777777" w:rsidR="005D20E0" w:rsidRPr="00467055" w:rsidRDefault="005D20E0" w:rsidP="00D54DD2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OOO</w:t>
            </w:r>
            <w:proofErr w:type="spellEnd"/>
          </w:p>
        </w:tc>
        <w:tc>
          <w:tcPr>
            <w:tcW w:w="7122" w:type="dxa"/>
          </w:tcPr>
          <w:p w14:paraId="55DD599B" w14:textId="77777777" w:rsidR="005D20E0" w:rsidRPr="00D61FDA" w:rsidRDefault="005D20E0" w:rsidP="00D54D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код ОБПО</w:t>
            </w:r>
          </w:p>
        </w:tc>
      </w:tr>
    </w:tbl>
    <w:p w14:paraId="0E3B6445" w14:textId="77777777" w:rsidR="005D20E0" w:rsidRDefault="005D20E0"/>
    <w:p w14:paraId="1782540E" w14:textId="6D81C8B4" w:rsidR="005D20E0" w:rsidRDefault="005D20E0">
      <w:r>
        <w:t xml:space="preserve">Описание элементов </w:t>
      </w:r>
      <w:r>
        <w:rPr>
          <w:lang w:val="en-US"/>
        </w:rPr>
        <w:t>XML</w:t>
      </w:r>
      <w:r w:rsidRPr="00256588">
        <w:t xml:space="preserve"> </w:t>
      </w:r>
      <w:r>
        <w:t>приведено в таблице ниже.</w:t>
      </w:r>
    </w:p>
    <w:p w14:paraId="26FD9621" w14:textId="70F64991" w:rsidR="007C4476" w:rsidRPr="005D20E0" w:rsidRDefault="007C4476">
      <w:r>
        <w:t xml:space="preserve">В файле могут использоваться элементы и атрибуты, предусмотренные </w:t>
      </w:r>
      <w:r>
        <w:rPr>
          <w:lang w:val="en-US"/>
        </w:rPr>
        <w:t>XML</w:t>
      </w:r>
      <w:r w:rsidRPr="00256588">
        <w:t xml:space="preserve"> </w:t>
      </w:r>
      <w:r>
        <w:t xml:space="preserve">схемой формата 1С и не указанные в данной таблице. Значение таких </w:t>
      </w:r>
      <w:proofErr w:type="gramStart"/>
      <w:r>
        <w:t>элементов  и</w:t>
      </w:r>
      <w:proofErr w:type="gramEnd"/>
      <w:r>
        <w:t xml:space="preserve"> атрибутов при обработке игнорируется.</w:t>
      </w:r>
      <w:bookmarkStart w:id="0" w:name="_GoBack"/>
      <w:bookmarkEnd w:id="0"/>
    </w:p>
    <w:p w14:paraId="7DDF5E45" w14:textId="77777777" w:rsidR="005D20E0" w:rsidRDefault="005D20E0" w:rsidP="005D20E0">
      <w:pPr>
        <w:pStyle w:val="ac"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</w:p>
    <w:tbl>
      <w:tblPr>
        <w:tblStyle w:val="a3"/>
        <w:tblW w:w="14542" w:type="dxa"/>
        <w:tblInd w:w="-5" w:type="dxa"/>
        <w:tblLook w:val="04A0" w:firstRow="1" w:lastRow="0" w:firstColumn="1" w:lastColumn="0" w:noHBand="0" w:noVBand="1"/>
      </w:tblPr>
      <w:tblGrid>
        <w:gridCol w:w="447"/>
        <w:gridCol w:w="5929"/>
        <w:gridCol w:w="1121"/>
        <w:gridCol w:w="867"/>
        <w:gridCol w:w="847"/>
        <w:gridCol w:w="1203"/>
        <w:gridCol w:w="4128"/>
      </w:tblGrid>
      <w:tr w:rsidR="00A0689D" w14:paraId="2369370D" w14:textId="77777777" w:rsidTr="00D928C0">
        <w:tc>
          <w:tcPr>
            <w:tcW w:w="447" w:type="dxa"/>
          </w:tcPr>
          <w:p w14:paraId="7D307E50" w14:textId="77777777" w:rsidR="00462D67" w:rsidRPr="00361476" w:rsidRDefault="00462D67" w:rsidP="00361476">
            <w:pPr>
              <w:jc w:val="center"/>
              <w:rPr>
                <w:b/>
              </w:rPr>
            </w:pPr>
            <w:r w:rsidRPr="00361476">
              <w:rPr>
                <w:b/>
              </w:rPr>
              <w:t>№</w:t>
            </w:r>
          </w:p>
        </w:tc>
        <w:tc>
          <w:tcPr>
            <w:tcW w:w="5929" w:type="dxa"/>
          </w:tcPr>
          <w:p w14:paraId="486AD001" w14:textId="77777777" w:rsidR="00462D67" w:rsidRPr="00A0689D" w:rsidRDefault="00462D67" w:rsidP="00361476">
            <w:pPr>
              <w:jc w:val="center"/>
              <w:rPr>
                <w:b/>
                <w:noProof/>
                <w:lang w:val="en-US"/>
              </w:rPr>
            </w:pPr>
            <w:r w:rsidRPr="00A0689D">
              <w:rPr>
                <w:b/>
                <w:noProof/>
                <w:lang w:val="en-US"/>
              </w:rPr>
              <w:t>Элемент</w:t>
            </w:r>
          </w:p>
        </w:tc>
        <w:tc>
          <w:tcPr>
            <w:tcW w:w="1121" w:type="dxa"/>
          </w:tcPr>
          <w:p w14:paraId="44BA8377" w14:textId="77777777" w:rsidR="00462D67" w:rsidRPr="00361476" w:rsidRDefault="00462D67" w:rsidP="00361476">
            <w:pPr>
              <w:jc w:val="center"/>
              <w:rPr>
                <w:b/>
              </w:rPr>
            </w:pPr>
            <w:r w:rsidRPr="00361476">
              <w:rPr>
                <w:b/>
              </w:rPr>
              <w:t>Тип элемента</w:t>
            </w:r>
          </w:p>
        </w:tc>
        <w:tc>
          <w:tcPr>
            <w:tcW w:w="867" w:type="dxa"/>
          </w:tcPr>
          <w:p w14:paraId="4252428C" w14:textId="77777777" w:rsidR="00462D67" w:rsidRPr="00361476" w:rsidRDefault="00462D67" w:rsidP="00361476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361476">
              <w:rPr>
                <w:b/>
              </w:rPr>
              <w:t>во</w:t>
            </w:r>
          </w:p>
        </w:tc>
        <w:tc>
          <w:tcPr>
            <w:tcW w:w="847" w:type="dxa"/>
          </w:tcPr>
          <w:p w14:paraId="68CFD849" w14:textId="77777777" w:rsidR="00462D67" w:rsidRPr="00462D67" w:rsidRDefault="00462D67" w:rsidP="00361476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Обяз</w:t>
            </w:r>
            <w:proofErr w:type="spellEnd"/>
            <w:r>
              <w:rPr>
                <w:b/>
                <w:lang w:val="en-US"/>
              </w:rPr>
              <w:t>.?</w:t>
            </w:r>
          </w:p>
        </w:tc>
        <w:tc>
          <w:tcPr>
            <w:tcW w:w="1203" w:type="dxa"/>
          </w:tcPr>
          <w:p w14:paraId="08A96A26" w14:textId="77777777" w:rsidR="00462D67" w:rsidRPr="00361476" w:rsidRDefault="00462D67" w:rsidP="00361476">
            <w:pPr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</w:tc>
        <w:tc>
          <w:tcPr>
            <w:tcW w:w="4128" w:type="dxa"/>
          </w:tcPr>
          <w:p w14:paraId="6659F06B" w14:textId="77777777" w:rsidR="00462D67" w:rsidRPr="00361476" w:rsidRDefault="00462D67" w:rsidP="00361476">
            <w:pPr>
              <w:jc w:val="center"/>
              <w:rPr>
                <w:b/>
              </w:rPr>
            </w:pPr>
            <w:r w:rsidRPr="00361476">
              <w:rPr>
                <w:b/>
              </w:rPr>
              <w:t>Описание</w:t>
            </w:r>
          </w:p>
        </w:tc>
      </w:tr>
      <w:tr w:rsidR="00A0689D" w14:paraId="0E2E74E9" w14:textId="77777777" w:rsidTr="00D928C0">
        <w:tc>
          <w:tcPr>
            <w:tcW w:w="447" w:type="dxa"/>
          </w:tcPr>
          <w:p w14:paraId="1671C312" w14:textId="77777777" w:rsidR="0015080C" w:rsidRP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255538BF" w14:textId="1D07903E" w:rsidR="0015080C" w:rsidRPr="00A0689D" w:rsidRDefault="007C4476" w:rsidP="007C4476">
            <w:pPr>
              <w:rPr>
                <w:rFonts w:asciiTheme="majorHAnsi" w:hAnsiTheme="majorHAnsi" w:cstheme="majorHAnsi"/>
                <w:noProof/>
                <w:lang w:val="en-US"/>
              </w:rPr>
            </w:pPr>
            <w: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</w:t>
            </w:r>
          </w:p>
        </w:tc>
        <w:tc>
          <w:tcPr>
            <w:tcW w:w="1121" w:type="dxa"/>
          </w:tcPr>
          <w:p w14:paraId="516EBB7F" w14:textId="77777777" w:rsidR="0015080C" w:rsidRPr="0015080C" w:rsidRDefault="0015080C" w:rsidP="0015080C">
            <w:r w:rsidRPr="0015080C">
              <w:t>Блок</w:t>
            </w:r>
          </w:p>
        </w:tc>
        <w:tc>
          <w:tcPr>
            <w:tcW w:w="867" w:type="dxa"/>
          </w:tcPr>
          <w:p w14:paraId="201BD540" w14:textId="77777777" w:rsidR="0015080C" w:rsidRPr="0015080C" w:rsidRDefault="0015080C" w:rsidP="0015080C">
            <w:r w:rsidRPr="0015080C">
              <w:t>1</w:t>
            </w:r>
          </w:p>
        </w:tc>
        <w:tc>
          <w:tcPr>
            <w:tcW w:w="847" w:type="dxa"/>
          </w:tcPr>
          <w:p w14:paraId="66D0B11E" w14:textId="77777777" w:rsidR="0015080C" w:rsidRPr="0015080C" w:rsidRDefault="0015080C" w:rsidP="0015080C">
            <w:r w:rsidRPr="0015080C">
              <w:t>Да</w:t>
            </w:r>
          </w:p>
        </w:tc>
        <w:tc>
          <w:tcPr>
            <w:tcW w:w="1203" w:type="dxa"/>
          </w:tcPr>
          <w:p w14:paraId="6F27C6EE" w14:textId="77777777" w:rsidR="0015080C" w:rsidRPr="0015080C" w:rsidRDefault="0015080C" w:rsidP="0015080C"/>
        </w:tc>
        <w:tc>
          <w:tcPr>
            <w:tcW w:w="4128" w:type="dxa"/>
          </w:tcPr>
          <w:p w14:paraId="64077C0A" w14:textId="77777777" w:rsidR="0015080C" w:rsidRPr="0015080C" w:rsidRDefault="0015080C" w:rsidP="0015080C">
            <w:r w:rsidRPr="0015080C">
              <w:t>Основной элемент документа</w:t>
            </w:r>
          </w:p>
        </w:tc>
      </w:tr>
      <w:tr w:rsidR="00A0689D" w14:paraId="07A89807" w14:textId="77777777" w:rsidTr="00D928C0">
        <w:tc>
          <w:tcPr>
            <w:tcW w:w="447" w:type="dxa"/>
          </w:tcPr>
          <w:p w14:paraId="2747C9FD" w14:textId="77777777" w:rsid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081CC35C" w14:textId="77777777" w:rsidR="0015080C" w:rsidRPr="00A0689D" w:rsidRDefault="0015080C" w:rsidP="0015080C">
            <w:pPr>
              <w:rPr>
                <w:rFonts w:asciiTheme="majorHAnsi" w:hAnsiTheme="majorHAnsi" w:cstheme="majorHAnsi"/>
                <w:noProof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/СчетаПК/@ДатаФормирования</w:t>
            </w:r>
          </w:p>
        </w:tc>
        <w:tc>
          <w:tcPr>
            <w:tcW w:w="1121" w:type="dxa"/>
          </w:tcPr>
          <w:p w14:paraId="527F48BC" w14:textId="77777777" w:rsidR="0015080C" w:rsidRDefault="0015080C" w:rsidP="0015080C">
            <w:r>
              <w:t>Атрибут</w:t>
            </w:r>
          </w:p>
        </w:tc>
        <w:tc>
          <w:tcPr>
            <w:tcW w:w="867" w:type="dxa"/>
          </w:tcPr>
          <w:p w14:paraId="7816237E" w14:textId="77777777" w:rsidR="0015080C" w:rsidRDefault="0015080C" w:rsidP="0015080C">
            <w:r>
              <w:t>1</w:t>
            </w:r>
          </w:p>
        </w:tc>
        <w:tc>
          <w:tcPr>
            <w:tcW w:w="847" w:type="dxa"/>
          </w:tcPr>
          <w:p w14:paraId="045C98C1" w14:textId="77777777" w:rsidR="0015080C" w:rsidRPr="00462D67" w:rsidRDefault="0015080C" w:rsidP="0015080C">
            <w:r>
              <w:t>Нет</w:t>
            </w:r>
          </w:p>
        </w:tc>
        <w:tc>
          <w:tcPr>
            <w:tcW w:w="1203" w:type="dxa"/>
          </w:tcPr>
          <w:p w14:paraId="6F5CE0E1" w14:textId="77777777" w:rsidR="0015080C" w:rsidRDefault="00842044" w:rsidP="0015080C">
            <w:r>
              <w:t>Дата</w:t>
            </w:r>
            <w:r>
              <w:rPr>
                <w:rStyle w:val="a7"/>
              </w:rPr>
              <w:footnoteReference w:id="1"/>
            </w:r>
          </w:p>
        </w:tc>
        <w:tc>
          <w:tcPr>
            <w:tcW w:w="4128" w:type="dxa"/>
          </w:tcPr>
          <w:p w14:paraId="592BFD7D" w14:textId="77777777" w:rsidR="0015080C" w:rsidRDefault="0015080C" w:rsidP="0015080C">
            <w:r>
              <w:t>Дата формирования реестра</w:t>
            </w:r>
          </w:p>
        </w:tc>
      </w:tr>
      <w:tr w:rsidR="00A0689D" w14:paraId="2729C8E9" w14:textId="77777777" w:rsidTr="00D928C0">
        <w:tc>
          <w:tcPr>
            <w:tcW w:w="447" w:type="dxa"/>
          </w:tcPr>
          <w:p w14:paraId="69DD026E" w14:textId="77777777" w:rsid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5EB33783" w14:textId="77777777" w:rsidR="0015080C" w:rsidRPr="00A0689D" w:rsidRDefault="0015080C" w:rsidP="0015080C">
            <w:pPr>
              <w:rPr>
                <w:rFonts w:asciiTheme="majorHAnsi" w:hAnsiTheme="majorHAnsi" w:cstheme="majorHAnsi"/>
                <w:noProof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/СчетаПК/@НомерДоговора</w:t>
            </w:r>
          </w:p>
        </w:tc>
        <w:tc>
          <w:tcPr>
            <w:tcW w:w="1121" w:type="dxa"/>
          </w:tcPr>
          <w:p w14:paraId="1C65789B" w14:textId="77777777" w:rsidR="0015080C" w:rsidRDefault="0015080C" w:rsidP="0015080C">
            <w:r>
              <w:t>Атрибут</w:t>
            </w:r>
          </w:p>
        </w:tc>
        <w:tc>
          <w:tcPr>
            <w:tcW w:w="867" w:type="dxa"/>
          </w:tcPr>
          <w:p w14:paraId="7BD087E1" w14:textId="77777777" w:rsidR="0015080C" w:rsidRDefault="0015080C" w:rsidP="0015080C">
            <w:r>
              <w:t>1</w:t>
            </w:r>
          </w:p>
        </w:tc>
        <w:tc>
          <w:tcPr>
            <w:tcW w:w="847" w:type="dxa"/>
          </w:tcPr>
          <w:p w14:paraId="09F9BE13" w14:textId="77777777" w:rsidR="0015080C" w:rsidRDefault="0015080C" w:rsidP="0015080C">
            <w:r>
              <w:t>Да</w:t>
            </w:r>
          </w:p>
        </w:tc>
        <w:tc>
          <w:tcPr>
            <w:tcW w:w="1203" w:type="dxa"/>
          </w:tcPr>
          <w:p w14:paraId="4CFD91C7" w14:textId="77777777" w:rsidR="0015080C" w:rsidRDefault="00842044" w:rsidP="0015080C">
            <w:r>
              <w:t>Строка до 8 символов</w:t>
            </w:r>
          </w:p>
        </w:tc>
        <w:tc>
          <w:tcPr>
            <w:tcW w:w="4128" w:type="dxa"/>
          </w:tcPr>
          <w:p w14:paraId="36CE65F2" w14:textId="7E9739D2" w:rsidR="0015080C" w:rsidRPr="00D675AE" w:rsidRDefault="0015080C" w:rsidP="00564CA7">
            <w:r w:rsidRPr="00564CA7">
              <w:t xml:space="preserve">Код </w:t>
            </w:r>
            <w:r w:rsidR="00FB6554" w:rsidRPr="00564CA7">
              <w:t>организации (</w:t>
            </w:r>
            <w:r w:rsidRPr="00564CA7">
              <w:t>ОБПО</w:t>
            </w:r>
            <w:r w:rsidR="00FB6554" w:rsidRPr="00564CA7">
              <w:t>)</w:t>
            </w:r>
            <w:r w:rsidRPr="00564CA7">
              <w:t xml:space="preserve"> присвоенный Банком. Для реестров-распоряжений перед кодом </w:t>
            </w:r>
            <w:r w:rsidR="00FB6554" w:rsidRPr="00564CA7">
              <w:t>организации (</w:t>
            </w:r>
            <w:r>
              <w:t>ОБПО</w:t>
            </w:r>
            <w:r w:rsidR="00FB6554" w:rsidRPr="00FB6554">
              <w:t>)</w:t>
            </w:r>
            <w:r>
              <w:t xml:space="preserve"> указывается буква </w:t>
            </w:r>
            <w:r w:rsidRPr="00EF3B66">
              <w:rPr>
                <w:b/>
                <w:lang w:val="en-US"/>
              </w:rPr>
              <w:t>R</w:t>
            </w:r>
            <w:r w:rsidR="00842382">
              <w:t xml:space="preserve"> которая является </w:t>
            </w:r>
            <w:r w:rsidR="00842382" w:rsidRPr="00842382">
              <w:rPr>
                <w:b/>
              </w:rPr>
              <w:t>отличительным признаком реестра-распоряжения</w:t>
            </w:r>
            <w:r w:rsidRPr="0015080C">
              <w:t>.</w:t>
            </w:r>
            <w:r w:rsidR="00162AC6">
              <w:t xml:space="preserve"> Например </w:t>
            </w:r>
            <w:r w:rsidR="00162AC6">
              <w:rPr>
                <w:lang w:val="en-US"/>
              </w:rPr>
              <w:t>R</w:t>
            </w:r>
            <w:r w:rsidR="00162AC6" w:rsidRPr="00D675AE">
              <w:t>50358</w:t>
            </w:r>
          </w:p>
        </w:tc>
      </w:tr>
      <w:tr w:rsidR="00A0689D" w14:paraId="29939F93" w14:textId="77777777" w:rsidTr="00D928C0">
        <w:tc>
          <w:tcPr>
            <w:tcW w:w="447" w:type="dxa"/>
          </w:tcPr>
          <w:p w14:paraId="090D5DE0" w14:textId="77777777" w:rsid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60D71BF0" w14:textId="77777777" w:rsidR="0015080C" w:rsidRPr="00A0689D" w:rsidRDefault="0015080C" w:rsidP="0015080C">
            <w:pPr>
              <w:rPr>
                <w:rFonts w:asciiTheme="majorHAnsi" w:hAnsiTheme="majorHAnsi" w:cstheme="majorHAnsi"/>
                <w:noProof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/СчетаПК/@ДатаДоговора</w:t>
            </w:r>
          </w:p>
        </w:tc>
        <w:tc>
          <w:tcPr>
            <w:tcW w:w="1121" w:type="dxa"/>
          </w:tcPr>
          <w:p w14:paraId="37579D8E" w14:textId="77777777" w:rsidR="0015080C" w:rsidRDefault="0015080C" w:rsidP="0015080C">
            <w:r>
              <w:t>Атрибут</w:t>
            </w:r>
          </w:p>
        </w:tc>
        <w:tc>
          <w:tcPr>
            <w:tcW w:w="867" w:type="dxa"/>
          </w:tcPr>
          <w:p w14:paraId="3744227C" w14:textId="77777777" w:rsidR="0015080C" w:rsidRPr="00462D67" w:rsidRDefault="0015080C" w:rsidP="0015080C">
            <w:r w:rsidRPr="00462D67">
              <w:t>1</w:t>
            </w:r>
          </w:p>
        </w:tc>
        <w:tc>
          <w:tcPr>
            <w:tcW w:w="847" w:type="dxa"/>
          </w:tcPr>
          <w:p w14:paraId="4BEBB6FA" w14:textId="77777777" w:rsidR="0015080C" w:rsidRDefault="0015080C" w:rsidP="0015080C">
            <w:r>
              <w:t>Нет</w:t>
            </w:r>
          </w:p>
        </w:tc>
        <w:tc>
          <w:tcPr>
            <w:tcW w:w="1203" w:type="dxa"/>
          </w:tcPr>
          <w:p w14:paraId="2CD77D0C" w14:textId="77777777" w:rsidR="0015080C" w:rsidRDefault="00842044" w:rsidP="0015080C">
            <w:r>
              <w:t>Дата</w:t>
            </w:r>
          </w:p>
        </w:tc>
        <w:tc>
          <w:tcPr>
            <w:tcW w:w="4128" w:type="dxa"/>
          </w:tcPr>
          <w:p w14:paraId="61E5023C" w14:textId="77777777" w:rsidR="0015080C" w:rsidRDefault="0015080C" w:rsidP="0015080C">
            <w:r>
              <w:t>Дата договора ЗП</w:t>
            </w:r>
          </w:p>
        </w:tc>
      </w:tr>
      <w:tr w:rsidR="00A0689D" w14:paraId="6755D6C3" w14:textId="77777777" w:rsidTr="00D928C0">
        <w:tc>
          <w:tcPr>
            <w:tcW w:w="447" w:type="dxa"/>
          </w:tcPr>
          <w:p w14:paraId="1F5D93D6" w14:textId="77777777" w:rsid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63FD2C84" w14:textId="77777777" w:rsidR="0015080C" w:rsidRPr="00A0689D" w:rsidRDefault="0015080C" w:rsidP="0015080C">
            <w:pPr>
              <w:rPr>
                <w:rFonts w:asciiTheme="majorHAnsi" w:hAnsiTheme="majorHAnsi" w:cstheme="majorHAnsi"/>
                <w:noProof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/СчетаПК/@НаименованиеОрганизации</w:t>
            </w:r>
          </w:p>
        </w:tc>
        <w:tc>
          <w:tcPr>
            <w:tcW w:w="1121" w:type="dxa"/>
          </w:tcPr>
          <w:p w14:paraId="02A1B181" w14:textId="77777777" w:rsidR="0015080C" w:rsidRDefault="0015080C" w:rsidP="0015080C">
            <w:r>
              <w:t>Атрибут</w:t>
            </w:r>
          </w:p>
        </w:tc>
        <w:tc>
          <w:tcPr>
            <w:tcW w:w="867" w:type="dxa"/>
          </w:tcPr>
          <w:p w14:paraId="10234469" w14:textId="77777777" w:rsidR="0015080C" w:rsidRDefault="0015080C" w:rsidP="0015080C">
            <w:r>
              <w:t>1</w:t>
            </w:r>
          </w:p>
        </w:tc>
        <w:tc>
          <w:tcPr>
            <w:tcW w:w="847" w:type="dxa"/>
          </w:tcPr>
          <w:p w14:paraId="34041982" w14:textId="77777777" w:rsidR="0015080C" w:rsidRDefault="0015080C" w:rsidP="0015080C">
            <w:r>
              <w:t>Да</w:t>
            </w:r>
          </w:p>
        </w:tc>
        <w:tc>
          <w:tcPr>
            <w:tcW w:w="1203" w:type="dxa"/>
          </w:tcPr>
          <w:p w14:paraId="1C5364E6" w14:textId="77777777" w:rsidR="0015080C" w:rsidRDefault="0015080C" w:rsidP="0015080C">
            <w:r>
              <w:t>Строка</w:t>
            </w:r>
            <w:r w:rsidR="00842044">
              <w:t xml:space="preserve"> </w:t>
            </w:r>
            <w:r>
              <w:t>до 160 символов</w:t>
            </w:r>
          </w:p>
        </w:tc>
        <w:tc>
          <w:tcPr>
            <w:tcW w:w="4128" w:type="dxa"/>
          </w:tcPr>
          <w:p w14:paraId="465288C5" w14:textId="77777777" w:rsidR="0015080C" w:rsidRPr="00462D67" w:rsidRDefault="0015080C" w:rsidP="0015080C">
            <w:r>
              <w:t>Наименование организации</w:t>
            </w:r>
          </w:p>
        </w:tc>
      </w:tr>
      <w:tr w:rsidR="00A0689D" w14:paraId="38CEB134" w14:textId="77777777" w:rsidTr="00D928C0">
        <w:tc>
          <w:tcPr>
            <w:tcW w:w="447" w:type="dxa"/>
          </w:tcPr>
          <w:p w14:paraId="631CF7F1" w14:textId="77777777" w:rsid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6960B11D" w14:textId="77777777" w:rsidR="0015080C" w:rsidRPr="00A0689D" w:rsidRDefault="0015080C" w:rsidP="0015080C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/СчетаПК/@ИНН</w:t>
            </w:r>
          </w:p>
        </w:tc>
        <w:tc>
          <w:tcPr>
            <w:tcW w:w="1121" w:type="dxa"/>
          </w:tcPr>
          <w:p w14:paraId="3D779A33" w14:textId="77777777" w:rsidR="0015080C" w:rsidRDefault="0015080C" w:rsidP="0015080C">
            <w:r>
              <w:t>Атрибут</w:t>
            </w:r>
          </w:p>
        </w:tc>
        <w:tc>
          <w:tcPr>
            <w:tcW w:w="867" w:type="dxa"/>
          </w:tcPr>
          <w:p w14:paraId="30636940" w14:textId="77777777" w:rsidR="0015080C" w:rsidRDefault="0015080C" w:rsidP="0015080C">
            <w:r>
              <w:t>1</w:t>
            </w:r>
          </w:p>
        </w:tc>
        <w:tc>
          <w:tcPr>
            <w:tcW w:w="847" w:type="dxa"/>
          </w:tcPr>
          <w:p w14:paraId="70C9841B" w14:textId="77777777" w:rsidR="0015080C" w:rsidRDefault="0015080C" w:rsidP="0015080C">
            <w:r>
              <w:t>Да</w:t>
            </w:r>
          </w:p>
        </w:tc>
        <w:tc>
          <w:tcPr>
            <w:tcW w:w="1203" w:type="dxa"/>
          </w:tcPr>
          <w:p w14:paraId="7DDDE110" w14:textId="77777777" w:rsidR="0015080C" w:rsidRDefault="0015080C" w:rsidP="0015080C">
            <w:r>
              <w:t>Строка от 10 до 12 символов</w:t>
            </w:r>
          </w:p>
        </w:tc>
        <w:tc>
          <w:tcPr>
            <w:tcW w:w="4128" w:type="dxa"/>
          </w:tcPr>
          <w:p w14:paraId="44101A53" w14:textId="77777777" w:rsidR="0015080C" w:rsidRDefault="0015080C" w:rsidP="0015080C">
            <w:r>
              <w:t>ИНН организации</w:t>
            </w:r>
          </w:p>
        </w:tc>
      </w:tr>
      <w:tr w:rsidR="00A0689D" w14:paraId="1A8AAB66" w14:textId="77777777" w:rsidTr="00D928C0">
        <w:tc>
          <w:tcPr>
            <w:tcW w:w="447" w:type="dxa"/>
          </w:tcPr>
          <w:p w14:paraId="6C70E391" w14:textId="77777777" w:rsid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41D71D0C" w14:textId="77777777" w:rsidR="0015080C" w:rsidRPr="00A0689D" w:rsidRDefault="0015080C" w:rsidP="0015080C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/СчетаПК/@РасчетныйСчетОрганизации</w:t>
            </w:r>
          </w:p>
        </w:tc>
        <w:tc>
          <w:tcPr>
            <w:tcW w:w="1121" w:type="dxa"/>
          </w:tcPr>
          <w:p w14:paraId="74823A6F" w14:textId="77777777" w:rsidR="0015080C" w:rsidRDefault="0015080C" w:rsidP="0015080C">
            <w:r>
              <w:t>Атрибут</w:t>
            </w:r>
          </w:p>
        </w:tc>
        <w:tc>
          <w:tcPr>
            <w:tcW w:w="867" w:type="dxa"/>
          </w:tcPr>
          <w:p w14:paraId="4308B5CD" w14:textId="77777777" w:rsidR="0015080C" w:rsidRDefault="0015080C" w:rsidP="0015080C">
            <w:r>
              <w:t>1</w:t>
            </w:r>
          </w:p>
        </w:tc>
        <w:tc>
          <w:tcPr>
            <w:tcW w:w="847" w:type="dxa"/>
          </w:tcPr>
          <w:p w14:paraId="40334E84" w14:textId="77777777" w:rsidR="0015080C" w:rsidRDefault="0015080C" w:rsidP="0015080C">
            <w:r>
              <w:t>Да</w:t>
            </w:r>
          </w:p>
        </w:tc>
        <w:tc>
          <w:tcPr>
            <w:tcW w:w="1203" w:type="dxa"/>
          </w:tcPr>
          <w:p w14:paraId="0B57FE04" w14:textId="77777777" w:rsidR="0015080C" w:rsidRPr="0015080C" w:rsidRDefault="0015080C" w:rsidP="0015080C">
            <w:r>
              <w:t>Строка 20 символов</w:t>
            </w:r>
          </w:p>
        </w:tc>
        <w:tc>
          <w:tcPr>
            <w:tcW w:w="4128" w:type="dxa"/>
          </w:tcPr>
          <w:p w14:paraId="49B88DAF" w14:textId="77777777" w:rsidR="0015080C" w:rsidRPr="00564CA7" w:rsidRDefault="0015080C" w:rsidP="0015080C">
            <w:r w:rsidRPr="00564CA7">
              <w:t>Номер расчетного счета организации</w:t>
            </w:r>
          </w:p>
          <w:p w14:paraId="48204F2F" w14:textId="77777777" w:rsidR="00EF3B66" w:rsidRPr="0042674A" w:rsidRDefault="00EF3B66" w:rsidP="00FB6554">
            <w:pPr>
              <w:rPr>
                <w:b/>
                <w:highlight w:val="green"/>
              </w:rPr>
            </w:pPr>
            <w:r w:rsidRPr="00564CA7">
              <w:t>Дл</w:t>
            </w:r>
            <w:r w:rsidR="00FB6554" w:rsidRPr="00564CA7">
              <w:t xml:space="preserve">я Реестра-распоряжения – расчетный счет организации, с которого </w:t>
            </w:r>
            <w:r w:rsidRPr="00564CA7">
              <w:t xml:space="preserve">будут формироваться документы </w:t>
            </w:r>
            <w:r w:rsidR="00FB6554" w:rsidRPr="00564CA7">
              <w:t xml:space="preserve">списание денежных средств </w:t>
            </w:r>
            <w:r w:rsidRPr="00564CA7">
              <w:t>по реестру.</w:t>
            </w:r>
            <w:r w:rsidRPr="00FB6554">
              <w:rPr>
                <w:b/>
                <w:highlight w:val="yellow"/>
              </w:rPr>
              <w:t xml:space="preserve">    </w:t>
            </w:r>
          </w:p>
        </w:tc>
      </w:tr>
      <w:tr w:rsidR="00A0689D" w14:paraId="74152205" w14:textId="77777777" w:rsidTr="00D928C0">
        <w:tc>
          <w:tcPr>
            <w:tcW w:w="447" w:type="dxa"/>
          </w:tcPr>
          <w:p w14:paraId="54DE1C0E" w14:textId="77777777" w:rsid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67E7212C" w14:textId="77777777" w:rsidR="0015080C" w:rsidRPr="00A0689D" w:rsidRDefault="0015080C" w:rsidP="0015080C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/СчетаПК/@БИК</w:t>
            </w:r>
          </w:p>
        </w:tc>
        <w:tc>
          <w:tcPr>
            <w:tcW w:w="1121" w:type="dxa"/>
          </w:tcPr>
          <w:p w14:paraId="28F077E4" w14:textId="77777777" w:rsidR="0015080C" w:rsidRDefault="0015080C" w:rsidP="0015080C">
            <w:r>
              <w:t>Атрибут</w:t>
            </w:r>
          </w:p>
        </w:tc>
        <w:tc>
          <w:tcPr>
            <w:tcW w:w="867" w:type="dxa"/>
          </w:tcPr>
          <w:p w14:paraId="2C3436AD" w14:textId="77777777" w:rsidR="0015080C" w:rsidRDefault="0015080C" w:rsidP="0015080C">
            <w:r>
              <w:t>1</w:t>
            </w:r>
          </w:p>
        </w:tc>
        <w:tc>
          <w:tcPr>
            <w:tcW w:w="847" w:type="dxa"/>
          </w:tcPr>
          <w:p w14:paraId="6A22644F" w14:textId="77777777" w:rsidR="0015080C" w:rsidRDefault="0015080C" w:rsidP="0015080C">
            <w:r>
              <w:t>Да</w:t>
            </w:r>
          </w:p>
        </w:tc>
        <w:tc>
          <w:tcPr>
            <w:tcW w:w="1203" w:type="dxa"/>
          </w:tcPr>
          <w:p w14:paraId="446F2642" w14:textId="77777777" w:rsidR="0015080C" w:rsidRDefault="0015080C" w:rsidP="0015080C">
            <w:r>
              <w:t>Строка 9 символов</w:t>
            </w:r>
          </w:p>
        </w:tc>
        <w:tc>
          <w:tcPr>
            <w:tcW w:w="4128" w:type="dxa"/>
          </w:tcPr>
          <w:p w14:paraId="771B799B" w14:textId="77777777" w:rsidR="0015080C" w:rsidRDefault="0015080C" w:rsidP="0015080C">
            <w:r>
              <w:t>БИК банка</w:t>
            </w:r>
            <w:r w:rsidR="00FB6554" w:rsidRPr="00FB6554">
              <w:t>,</w:t>
            </w:r>
            <w:r>
              <w:t xml:space="preserve"> в котором открыт расчетный счет</w:t>
            </w:r>
          </w:p>
        </w:tc>
      </w:tr>
      <w:tr w:rsidR="00A0689D" w14:paraId="55D20747" w14:textId="77777777" w:rsidTr="00D928C0">
        <w:tc>
          <w:tcPr>
            <w:tcW w:w="447" w:type="dxa"/>
          </w:tcPr>
          <w:p w14:paraId="69C71D9D" w14:textId="77777777" w:rsid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16C7FD5C" w14:textId="77777777" w:rsidR="0015080C" w:rsidRPr="00A0689D" w:rsidRDefault="0015080C" w:rsidP="0015080C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/СчетаПК/@НомерРеестра</w:t>
            </w:r>
          </w:p>
        </w:tc>
        <w:tc>
          <w:tcPr>
            <w:tcW w:w="1121" w:type="dxa"/>
          </w:tcPr>
          <w:p w14:paraId="114F666D" w14:textId="77777777" w:rsidR="0015080C" w:rsidRDefault="0015080C" w:rsidP="0015080C">
            <w:r>
              <w:t>Атрибут</w:t>
            </w:r>
          </w:p>
        </w:tc>
        <w:tc>
          <w:tcPr>
            <w:tcW w:w="867" w:type="dxa"/>
          </w:tcPr>
          <w:p w14:paraId="2E191953" w14:textId="77777777" w:rsidR="0015080C" w:rsidRDefault="0015080C" w:rsidP="0015080C">
            <w:r>
              <w:t>1</w:t>
            </w:r>
          </w:p>
        </w:tc>
        <w:tc>
          <w:tcPr>
            <w:tcW w:w="847" w:type="dxa"/>
          </w:tcPr>
          <w:p w14:paraId="13ED41B3" w14:textId="77777777" w:rsidR="0015080C" w:rsidRDefault="0015080C" w:rsidP="0015080C">
            <w:r>
              <w:t>Да</w:t>
            </w:r>
          </w:p>
        </w:tc>
        <w:tc>
          <w:tcPr>
            <w:tcW w:w="1203" w:type="dxa"/>
          </w:tcPr>
          <w:p w14:paraId="0FFE1A84" w14:textId="77777777" w:rsidR="0015080C" w:rsidRDefault="0015080C" w:rsidP="0015080C">
            <w:r>
              <w:t xml:space="preserve">Строка </w:t>
            </w:r>
            <w:r w:rsidR="00842044">
              <w:t xml:space="preserve">до </w:t>
            </w:r>
            <w:r>
              <w:t>11 символов</w:t>
            </w:r>
          </w:p>
        </w:tc>
        <w:tc>
          <w:tcPr>
            <w:tcW w:w="4128" w:type="dxa"/>
          </w:tcPr>
          <w:p w14:paraId="224BED0E" w14:textId="77777777" w:rsidR="0015080C" w:rsidRDefault="0015080C" w:rsidP="0015080C">
            <w:r>
              <w:t>Для реестра – распоряжения – номер распоряжения</w:t>
            </w:r>
          </w:p>
        </w:tc>
      </w:tr>
      <w:tr w:rsidR="00A0689D" w14:paraId="5B7FD7FD" w14:textId="77777777" w:rsidTr="00D928C0">
        <w:tc>
          <w:tcPr>
            <w:tcW w:w="447" w:type="dxa"/>
          </w:tcPr>
          <w:p w14:paraId="756E1CC9" w14:textId="77777777" w:rsid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1C533DBD" w14:textId="77777777" w:rsidR="0015080C" w:rsidRPr="00A0689D" w:rsidRDefault="0015080C" w:rsidP="0015080C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/СчетаПК/@ДатаРеестра</w:t>
            </w:r>
          </w:p>
        </w:tc>
        <w:tc>
          <w:tcPr>
            <w:tcW w:w="1121" w:type="dxa"/>
          </w:tcPr>
          <w:p w14:paraId="407432BC" w14:textId="77777777" w:rsidR="0015080C" w:rsidRDefault="0015080C" w:rsidP="0015080C">
            <w:r>
              <w:t>Атрибут</w:t>
            </w:r>
          </w:p>
        </w:tc>
        <w:tc>
          <w:tcPr>
            <w:tcW w:w="867" w:type="dxa"/>
          </w:tcPr>
          <w:p w14:paraId="44CB1D2E" w14:textId="77777777" w:rsidR="0015080C" w:rsidRDefault="0015080C" w:rsidP="0015080C">
            <w:r>
              <w:t>1</w:t>
            </w:r>
          </w:p>
        </w:tc>
        <w:tc>
          <w:tcPr>
            <w:tcW w:w="847" w:type="dxa"/>
          </w:tcPr>
          <w:p w14:paraId="3F2B411B" w14:textId="77777777" w:rsidR="0015080C" w:rsidRDefault="0015080C" w:rsidP="0015080C">
            <w:r>
              <w:t>Да</w:t>
            </w:r>
          </w:p>
        </w:tc>
        <w:tc>
          <w:tcPr>
            <w:tcW w:w="1203" w:type="dxa"/>
          </w:tcPr>
          <w:p w14:paraId="796D8903" w14:textId="77777777" w:rsidR="0015080C" w:rsidRDefault="00842044" w:rsidP="0015080C">
            <w:r>
              <w:t>Дата</w:t>
            </w:r>
          </w:p>
        </w:tc>
        <w:tc>
          <w:tcPr>
            <w:tcW w:w="4128" w:type="dxa"/>
          </w:tcPr>
          <w:p w14:paraId="7A2E40FB" w14:textId="77777777" w:rsidR="0015080C" w:rsidRDefault="0015080C" w:rsidP="0015080C">
            <w:r>
              <w:t>Для реестра – распоряжения – дата распоряжения</w:t>
            </w:r>
          </w:p>
        </w:tc>
      </w:tr>
      <w:tr w:rsidR="00A0689D" w14:paraId="419A932A" w14:textId="77777777" w:rsidTr="00D928C0">
        <w:tc>
          <w:tcPr>
            <w:tcW w:w="447" w:type="dxa"/>
          </w:tcPr>
          <w:p w14:paraId="528DFA06" w14:textId="77777777" w:rsidR="0015080C" w:rsidRDefault="0015080C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2BBD8E59" w14:textId="77777777" w:rsidR="0015080C" w:rsidRPr="00A0689D" w:rsidRDefault="00D675AE" w:rsidP="0015080C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</w:t>
            </w:r>
          </w:p>
        </w:tc>
        <w:tc>
          <w:tcPr>
            <w:tcW w:w="1121" w:type="dxa"/>
          </w:tcPr>
          <w:p w14:paraId="220AC1D4" w14:textId="77777777" w:rsidR="0015080C" w:rsidRPr="00D675AE" w:rsidRDefault="00D675AE" w:rsidP="0015080C">
            <w:r>
              <w:t>Блок</w:t>
            </w:r>
          </w:p>
        </w:tc>
        <w:tc>
          <w:tcPr>
            <w:tcW w:w="867" w:type="dxa"/>
          </w:tcPr>
          <w:p w14:paraId="11BA9F29" w14:textId="77777777" w:rsidR="0015080C" w:rsidRDefault="00D675AE" w:rsidP="0015080C">
            <w:r>
              <w:t>1</w:t>
            </w:r>
          </w:p>
        </w:tc>
        <w:tc>
          <w:tcPr>
            <w:tcW w:w="847" w:type="dxa"/>
          </w:tcPr>
          <w:p w14:paraId="3F78A3C3" w14:textId="77777777" w:rsidR="0015080C" w:rsidRDefault="00D675AE" w:rsidP="0015080C">
            <w:r>
              <w:t>Да</w:t>
            </w:r>
          </w:p>
        </w:tc>
        <w:tc>
          <w:tcPr>
            <w:tcW w:w="1203" w:type="dxa"/>
          </w:tcPr>
          <w:p w14:paraId="122F4EB4" w14:textId="77777777" w:rsidR="0015080C" w:rsidRDefault="0015080C" w:rsidP="0015080C"/>
        </w:tc>
        <w:tc>
          <w:tcPr>
            <w:tcW w:w="4128" w:type="dxa"/>
          </w:tcPr>
          <w:p w14:paraId="3BEB0138" w14:textId="77777777" w:rsidR="0015080C" w:rsidRDefault="00D675AE" w:rsidP="0015080C">
            <w:r>
              <w:t>Массив зачислений</w:t>
            </w:r>
          </w:p>
        </w:tc>
      </w:tr>
      <w:tr w:rsidR="00A0689D" w14:paraId="18B8F89E" w14:textId="77777777" w:rsidTr="00D928C0">
        <w:tc>
          <w:tcPr>
            <w:tcW w:w="447" w:type="dxa"/>
          </w:tcPr>
          <w:p w14:paraId="620C9995" w14:textId="77777777" w:rsidR="00D675AE" w:rsidRDefault="00D675AE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186CD57A" w14:textId="07C4533E" w:rsidR="00D675AE" w:rsidRPr="00A0689D" w:rsidRDefault="00D675AE" w:rsidP="0015080C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</w:t>
            </w:r>
            <w:r w:rsidR="007C4476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ПК/ЗачислениеЗарплаты/Сотрудник</w:t>
            </w:r>
          </w:p>
        </w:tc>
        <w:tc>
          <w:tcPr>
            <w:tcW w:w="1121" w:type="dxa"/>
          </w:tcPr>
          <w:p w14:paraId="224675D3" w14:textId="77777777" w:rsidR="00D675AE" w:rsidRDefault="00D675AE" w:rsidP="0015080C">
            <w:r>
              <w:t>Блок</w:t>
            </w:r>
          </w:p>
        </w:tc>
        <w:tc>
          <w:tcPr>
            <w:tcW w:w="867" w:type="dxa"/>
          </w:tcPr>
          <w:p w14:paraId="0422E497" w14:textId="77777777" w:rsidR="00D675AE" w:rsidRPr="00D675AE" w:rsidRDefault="00D675AE" w:rsidP="0015080C">
            <w:pPr>
              <w:rPr>
                <w:lang w:val="en-US"/>
              </w:rPr>
            </w:pPr>
            <w:r>
              <w:t>1</w:t>
            </w:r>
            <w:proofErr w:type="gramStart"/>
            <w:r>
              <w:t xml:space="preserve"> ..</w:t>
            </w:r>
            <w:proofErr w:type="gramEnd"/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847" w:type="dxa"/>
          </w:tcPr>
          <w:p w14:paraId="49A82C87" w14:textId="77777777" w:rsidR="00D675AE" w:rsidRDefault="00D675AE" w:rsidP="0015080C">
            <w:r>
              <w:t>Да</w:t>
            </w:r>
          </w:p>
        </w:tc>
        <w:tc>
          <w:tcPr>
            <w:tcW w:w="1203" w:type="dxa"/>
          </w:tcPr>
          <w:p w14:paraId="53C10F4F" w14:textId="77777777" w:rsidR="00D675AE" w:rsidRDefault="00D675AE" w:rsidP="0015080C"/>
        </w:tc>
        <w:tc>
          <w:tcPr>
            <w:tcW w:w="4128" w:type="dxa"/>
          </w:tcPr>
          <w:p w14:paraId="3075227E" w14:textId="77777777" w:rsidR="00D675AE" w:rsidRDefault="00D675AE" w:rsidP="0015080C">
            <w:r>
              <w:t>Блок информации о зачислении</w:t>
            </w:r>
          </w:p>
        </w:tc>
      </w:tr>
      <w:tr w:rsidR="00A0689D" w14:paraId="4519DA4B" w14:textId="77777777" w:rsidTr="00D928C0">
        <w:tc>
          <w:tcPr>
            <w:tcW w:w="447" w:type="dxa"/>
          </w:tcPr>
          <w:p w14:paraId="0B268BC2" w14:textId="77777777" w:rsidR="00D675AE" w:rsidRDefault="00D675AE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60CC5A74" w14:textId="77777777" w:rsidR="00D675AE" w:rsidRPr="00A0689D" w:rsidRDefault="00D675AE" w:rsidP="0015080C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/СчетаПК/ЗачислениеЗарплаты/Сотрудник/@Нпп</w:t>
            </w:r>
          </w:p>
        </w:tc>
        <w:tc>
          <w:tcPr>
            <w:tcW w:w="1121" w:type="dxa"/>
          </w:tcPr>
          <w:p w14:paraId="1AB71133" w14:textId="77777777" w:rsidR="00D675AE" w:rsidRDefault="00D675AE" w:rsidP="0015080C">
            <w:r>
              <w:t>Атрибут</w:t>
            </w:r>
          </w:p>
        </w:tc>
        <w:tc>
          <w:tcPr>
            <w:tcW w:w="867" w:type="dxa"/>
          </w:tcPr>
          <w:p w14:paraId="7C1B8B12" w14:textId="77777777" w:rsidR="00D675AE" w:rsidRDefault="00D675AE" w:rsidP="0015080C">
            <w:r>
              <w:t>1</w:t>
            </w:r>
          </w:p>
        </w:tc>
        <w:tc>
          <w:tcPr>
            <w:tcW w:w="847" w:type="dxa"/>
          </w:tcPr>
          <w:p w14:paraId="47B31E8F" w14:textId="77777777" w:rsidR="00D675AE" w:rsidRDefault="00D675AE" w:rsidP="0015080C">
            <w:r>
              <w:t>Да</w:t>
            </w:r>
          </w:p>
        </w:tc>
        <w:tc>
          <w:tcPr>
            <w:tcW w:w="1203" w:type="dxa"/>
          </w:tcPr>
          <w:p w14:paraId="3DA838E1" w14:textId="77777777" w:rsidR="00D675AE" w:rsidRDefault="00842044" w:rsidP="0015080C">
            <w:r>
              <w:t>Целое число</w:t>
            </w:r>
          </w:p>
        </w:tc>
        <w:tc>
          <w:tcPr>
            <w:tcW w:w="4128" w:type="dxa"/>
          </w:tcPr>
          <w:p w14:paraId="799ADCE9" w14:textId="77777777" w:rsidR="00D675AE" w:rsidRDefault="00D675AE" w:rsidP="0015080C">
            <w:r>
              <w:t>Порядковый номер зачисления</w:t>
            </w:r>
          </w:p>
        </w:tc>
      </w:tr>
      <w:tr w:rsidR="00A0689D" w14:paraId="54C3F285" w14:textId="77777777" w:rsidTr="00D928C0">
        <w:tc>
          <w:tcPr>
            <w:tcW w:w="447" w:type="dxa"/>
          </w:tcPr>
          <w:p w14:paraId="0BD84EA2" w14:textId="77777777" w:rsidR="00D675AE" w:rsidRDefault="00D675AE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044D5919" w14:textId="77777777" w:rsidR="00D675AE" w:rsidRPr="00A0689D" w:rsidRDefault="00D675AE" w:rsidP="0015080C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/СчетаПК/ЗачислениеЗарплаты/Сотрудник/Фамилия</w:t>
            </w:r>
          </w:p>
        </w:tc>
        <w:tc>
          <w:tcPr>
            <w:tcW w:w="1121" w:type="dxa"/>
          </w:tcPr>
          <w:p w14:paraId="265FC90F" w14:textId="77777777" w:rsidR="00D675AE" w:rsidRDefault="00D675AE" w:rsidP="0015080C">
            <w:r>
              <w:t>Элемент</w:t>
            </w:r>
          </w:p>
        </w:tc>
        <w:tc>
          <w:tcPr>
            <w:tcW w:w="867" w:type="dxa"/>
          </w:tcPr>
          <w:p w14:paraId="43B10809" w14:textId="77777777" w:rsidR="00D675AE" w:rsidRDefault="00D675AE" w:rsidP="0015080C">
            <w:r>
              <w:t>1</w:t>
            </w:r>
          </w:p>
        </w:tc>
        <w:tc>
          <w:tcPr>
            <w:tcW w:w="847" w:type="dxa"/>
          </w:tcPr>
          <w:p w14:paraId="798E14F6" w14:textId="77777777" w:rsidR="00D675AE" w:rsidRDefault="00D675AE" w:rsidP="0015080C">
            <w:r>
              <w:t>Да</w:t>
            </w:r>
          </w:p>
        </w:tc>
        <w:tc>
          <w:tcPr>
            <w:tcW w:w="1203" w:type="dxa"/>
          </w:tcPr>
          <w:p w14:paraId="5AC71D72" w14:textId="77777777" w:rsidR="00D675AE" w:rsidRDefault="00D675AE" w:rsidP="0015080C">
            <w:r>
              <w:t>Строка до 30 символов</w:t>
            </w:r>
          </w:p>
        </w:tc>
        <w:tc>
          <w:tcPr>
            <w:tcW w:w="4128" w:type="dxa"/>
          </w:tcPr>
          <w:p w14:paraId="23C196D3" w14:textId="77777777" w:rsidR="00D675AE" w:rsidRDefault="00D675AE" w:rsidP="0015080C">
            <w:r>
              <w:t>Фамилия получателя средств</w:t>
            </w:r>
          </w:p>
        </w:tc>
      </w:tr>
      <w:tr w:rsidR="00A0689D" w14:paraId="046E26CB" w14:textId="77777777" w:rsidTr="00D928C0">
        <w:tc>
          <w:tcPr>
            <w:tcW w:w="447" w:type="dxa"/>
          </w:tcPr>
          <w:p w14:paraId="7C3BB84C" w14:textId="77777777" w:rsidR="00D675AE" w:rsidRDefault="00D675AE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1A1A2F9A" w14:textId="77777777" w:rsidR="00D675AE" w:rsidRPr="00A0689D" w:rsidRDefault="00D675AE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/СчетаПК/ЗачислениеЗарплаты/Сотрудник/Имя</w:t>
            </w:r>
          </w:p>
        </w:tc>
        <w:tc>
          <w:tcPr>
            <w:tcW w:w="1121" w:type="dxa"/>
          </w:tcPr>
          <w:p w14:paraId="79A0E150" w14:textId="77777777" w:rsidR="00D675AE" w:rsidRDefault="00D675AE" w:rsidP="0015080C">
            <w:r>
              <w:t>Элемент</w:t>
            </w:r>
          </w:p>
        </w:tc>
        <w:tc>
          <w:tcPr>
            <w:tcW w:w="867" w:type="dxa"/>
          </w:tcPr>
          <w:p w14:paraId="2BF0A703" w14:textId="77777777" w:rsidR="00D675AE" w:rsidRDefault="00D675AE" w:rsidP="0015080C">
            <w:r>
              <w:t>1</w:t>
            </w:r>
          </w:p>
        </w:tc>
        <w:tc>
          <w:tcPr>
            <w:tcW w:w="847" w:type="dxa"/>
          </w:tcPr>
          <w:p w14:paraId="4A43D5C3" w14:textId="77777777" w:rsidR="00D675AE" w:rsidRDefault="00D675AE" w:rsidP="0015080C">
            <w:r>
              <w:t>Да</w:t>
            </w:r>
          </w:p>
        </w:tc>
        <w:tc>
          <w:tcPr>
            <w:tcW w:w="1203" w:type="dxa"/>
          </w:tcPr>
          <w:p w14:paraId="276C721B" w14:textId="77777777" w:rsidR="00D675AE" w:rsidRDefault="00D675AE" w:rsidP="0015080C">
            <w:r>
              <w:t>Строка до 30 символов</w:t>
            </w:r>
          </w:p>
        </w:tc>
        <w:tc>
          <w:tcPr>
            <w:tcW w:w="4128" w:type="dxa"/>
          </w:tcPr>
          <w:p w14:paraId="06624E9A" w14:textId="77777777" w:rsidR="00D675AE" w:rsidRDefault="00D675AE" w:rsidP="0015080C">
            <w:r>
              <w:t>Имя получателя средств</w:t>
            </w:r>
          </w:p>
        </w:tc>
      </w:tr>
      <w:tr w:rsidR="00A0689D" w14:paraId="54069A13" w14:textId="77777777" w:rsidTr="00D928C0">
        <w:tc>
          <w:tcPr>
            <w:tcW w:w="447" w:type="dxa"/>
          </w:tcPr>
          <w:p w14:paraId="10D2D9BE" w14:textId="77777777" w:rsidR="00D675AE" w:rsidRDefault="00D675AE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03F81702" w14:textId="77777777" w:rsidR="00D675AE" w:rsidRPr="00A0689D" w:rsidRDefault="00D675AE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/СчетаПК/ЗачислениеЗарплаты/Сотрудник/Отчество</w:t>
            </w:r>
          </w:p>
        </w:tc>
        <w:tc>
          <w:tcPr>
            <w:tcW w:w="1121" w:type="dxa"/>
          </w:tcPr>
          <w:p w14:paraId="5F97580E" w14:textId="77777777" w:rsidR="00D675AE" w:rsidRDefault="00D675AE" w:rsidP="0015080C">
            <w:r>
              <w:t>Элемент</w:t>
            </w:r>
          </w:p>
        </w:tc>
        <w:tc>
          <w:tcPr>
            <w:tcW w:w="867" w:type="dxa"/>
          </w:tcPr>
          <w:p w14:paraId="4C19F0FE" w14:textId="77777777" w:rsidR="00D675AE" w:rsidRDefault="00D675AE" w:rsidP="0015080C">
            <w:r>
              <w:t>1</w:t>
            </w:r>
          </w:p>
        </w:tc>
        <w:tc>
          <w:tcPr>
            <w:tcW w:w="847" w:type="dxa"/>
          </w:tcPr>
          <w:p w14:paraId="1A3F2D4C" w14:textId="77777777" w:rsidR="00D675AE" w:rsidRDefault="00D675AE" w:rsidP="0015080C">
            <w:r>
              <w:t>Нет</w:t>
            </w:r>
          </w:p>
        </w:tc>
        <w:tc>
          <w:tcPr>
            <w:tcW w:w="1203" w:type="dxa"/>
          </w:tcPr>
          <w:p w14:paraId="04B97B1B" w14:textId="77777777" w:rsidR="00D675AE" w:rsidRDefault="00D675AE" w:rsidP="0015080C">
            <w:r>
              <w:t>Строка до 30 символов</w:t>
            </w:r>
          </w:p>
        </w:tc>
        <w:tc>
          <w:tcPr>
            <w:tcW w:w="4128" w:type="dxa"/>
          </w:tcPr>
          <w:p w14:paraId="5AB45AA7" w14:textId="77777777" w:rsidR="00D675AE" w:rsidRDefault="00D675AE" w:rsidP="0015080C">
            <w:r>
              <w:t>Отчество получателя средств</w:t>
            </w:r>
          </w:p>
        </w:tc>
      </w:tr>
      <w:tr w:rsidR="00A0689D" w14:paraId="1BA341D7" w14:textId="77777777" w:rsidTr="00D928C0">
        <w:tc>
          <w:tcPr>
            <w:tcW w:w="447" w:type="dxa"/>
          </w:tcPr>
          <w:p w14:paraId="1C51A9D7" w14:textId="77777777" w:rsidR="00504201" w:rsidRDefault="00504201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03ED55E8" w14:textId="77777777" w:rsidR="00504201" w:rsidRPr="00A0689D" w:rsidRDefault="00504201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/СчетаПК/ЗачислениеЗарплаты/Сотрудник/ОтделениеБанка</w:t>
            </w:r>
          </w:p>
        </w:tc>
        <w:tc>
          <w:tcPr>
            <w:tcW w:w="1121" w:type="dxa"/>
          </w:tcPr>
          <w:p w14:paraId="43054C9E" w14:textId="77777777" w:rsidR="00504201" w:rsidRDefault="00504201" w:rsidP="0015080C">
            <w:r>
              <w:t>Элемент</w:t>
            </w:r>
          </w:p>
        </w:tc>
        <w:tc>
          <w:tcPr>
            <w:tcW w:w="867" w:type="dxa"/>
          </w:tcPr>
          <w:p w14:paraId="3D59311A" w14:textId="77777777" w:rsidR="00504201" w:rsidRDefault="00504201" w:rsidP="0015080C">
            <w:r>
              <w:t>1</w:t>
            </w:r>
          </w:p>
        </w:tc>
        <w:tc>
          <w:tcPr>
            <w:tcW w:w="847" w:type="dxa"/>
          </w:tcPr>
          <w:p w14:paraId="21BD74E9" w14:textId="77777777" w:rsidR="00504201" w:rsidRDefault="00504201" w:rsidP="0015080C">
            <w:proofErr w:type="spellStart"/>
            <w:r>
              <w:t>Усл</w:t>
            </w:r>
            <w:proofErr w:type="spellEnd"/>
          </w:p>
        </w:tc>
        <w:tc>
          <w:tcPr>
            <w:tcW w:w="1203" w:type="dxa"/>
          </w:tcPr>
          <w:p w14:paraId="7C3AC68A" w14:textId="77777777" w:rsidR="00504201" w:rsidRDefault="00504201" w:rsidP="0015080C">
            <w:r>
              <w:t>Строка 9 символов</w:t>
            </w:r>
            <w:r w:rsidR="00715D78">
              <w:rPr>
                <w:rStyle w:val="a7"/>
              </w:rPr>
              <w:footnoteReference w:id="2"/>
            </w:r>
          </w:p>
        </w:tc>
        <w:tc>
          <w:tcPr>
            <w:tcW w:w="4128" w:type="dxa"/>
          </w:tcPr>
          <w:p w14:paraId="75DF894D" w14:textId="77777777" w:rsidR="00504201" w:rsidRPr="0042674A" w:rsidRDefault="00504201" w:rsidP="00504201">
            <w:r w:rsidRPr="0042674A">
              <w:t>БИК банка в котором открыт ЛицевойСчет</w:t>
            </w:r>
            <w:r w:rsidR="00FB6554" w:rsidRPr="00FB6554">
              <w:t xml:space="preserve"> </w:t>
            </w:r>
            <w:r w:rsidR="00FB6554" w:rsidRPr="00564CA7">
              <w:t>получателя средств</w:t>
            </w:r>
            <w:r w:rsidRPr="00564CA7">
              <w:t>.</w:t>
            </w:r>
            <w:r w:rsidRPr="0042674A">
              <w:t xml:space="preserve"> </w:t>
            </w:r>
            <w:r w:rsidRPr="00564CA7">
              <w:t>Элемент используется в межбанковских</w:t>
            </w:r>
            <w:r w:rsidR="00FC2809" w:rsidRPr="00564CA7">
              <w:t>/единых</w:t>
            </w:r>
            <w:r w:rsidRPr="00564CA7">
              <w:t xml:space="preserve"> реестрах и является обязательным для этого типа реестров.</w:t>
            </w:r>
            <w:r w:rsidRPr="0042674A">
              <w:rPr>
                <w:rFonts w:ascii="Arial Unicode MS" w:eastAsia="Arial Unicode MS" w:cs="Arial Unicode MS" w:hint="eastAs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A0689D" w14:paraId="76FAD940" w14:textId="77777777" w:rsidTr="00D928C0">
        <w:tc>
          <w:tcPr>
            <w:tcW w:w="447" w:type="dxa"/>
          </w:tcPr>
          <w:p w14:paraId="61219A1D" w14:textId="77777777" w:rsidR="00D675AE" w:rsidRDefault="00D675AE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61222F89" w14:textId="77777777" w:rsidR="00D675AE" w:rsidRPr="00A0689D" w:rsidRDefault="00D675AE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/СчетаПК/ЗачислениеЗарплаты/Сотрудник/ЛицевойСчет</w:t>
            </w:r>
          </w:p>
        </w:tc>
        <w:tc>
          <w:tcPr>
            <w:tcW w:w="1121" w:type="dxa"/>
          </w:tcPr>
          <w:p w14:paraId="77869546" w14:textId="77777777" w:rsidR="00D675AE" w:rsidRDefault="00D675AE" w:rsidP="0015080C">
            <w:r>
              <w:t>Элемент</w:t>
            </w:r>
          </w:p>
        </w:tc>
        <w:tc>
          <w:tcPr>
            <w:tcW w:w="867" w:type="dxa"/>
          </w:tcPr>
          <w:p w14:paraId="01199DF6" w14:textId="77777777" w:rsidR="00D675AE" w:rsidRDefault="00D675AE" w:rsidP="0015080C">
            <w:r>
              <w:t>1</w:t>
            </w:r>
          </w:p>
        </w:tc>
        <w:tc>
          <w:tcPr>
            <w:tcW w:w="847" w:type="dxa"/>
          </w:tcPr>
          <w:p w14:paraId="4ECD9FD6" w14:textId="77777777" w:rsidR="00D675AE" w:rsidRDefault="00D675AE" w:rsidP="0015080C">
            <w:r>
              <w:t>Да</w:t>
            </w:r>
          </w:p>
        </w:tc>
        <w:tc>
          <w:tcPr>
            <w:tcW w:w="1203" w:type="dxa"/>
          </w:tcPr>
          <w:p w14:paraId="4179BACC" w14:textId="77777777" w:rsidR="00D675AE" w:rsidRDefault="00D675AE" w:rsidP="0015080C">
            <w:r>
              <w:t>Строка 20 символов</w:t>
            </w:r>
          </w:p>
        </w:tc>
        <w:tc>
          <w:tcPr>
            <w:tcW w:w="4128" w:type="dxa"/>
          </w:tcPr>
          <w:p w14:paraId="75FFF22F" w14:textId="77777777" w:rsidR="00D675AE" w:rsidRDefault="00D675AE" w:rsidP="0015080C">
            <w:r>
              <w:t>Номер счета получателя средств</w:t>
            </w:r>
          </w:p>
        </w:tc>
      </w:tr>
      <w:tr w:rsidR="00A0689D" w14:paraId="6A7B768C" w14:textId="77777777" w:rsidTr="00D928C0">
        <w:tc>
          <w:tcPr>
            <w:tcW w:w="447" w:type="dxa"/>
          </w:tcPr>
          <w:p w14:paraId="106D66E9" w14:textId="77777777" w:rsidR="00D675AE" w:rsidRDefault="00D675AE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5011B975" w14:textId="77777777" w:rsidR="00D675AE" w:rsidRPr="00A0689D" w:rsidRDefault="00D675AE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/СчетаПК/ЗачислениеЗарплаты/Сотрудник/Сумма</w:t>
            </w:r>
          </w:p>
        </w:tc>
        <w:tc>
          <w:tcPr>
            <w:tcW w:w="1121" w:type="dxa"/>
          </w:tcPr>
          <w:p w14:paraId="53049BEA" w14:textId="77777777" w:rsidR="00D675AE" w:rsidRDefault="00D675AE" w:rsidP="0015080C">
            <w:r>
              <w:t>Элемент</w:t>
            </w:r>
          </w:p>
        </w:tc>
        <w:tc>
          <w:tcPr>
            <w:tcW w:w="867" w:type="dxa"/>
          </w:tcPr>
          <w:p w14:paraId="72DE34C0" w14:textId="77777777" w:rsidR="00D675AE" w:rsidRDefault="00D675AE" w:rsidP="0015080C">
            <w:r>
              <w:t>1</w:t>
            </w:r>
          </w:p>
        </w:tc>
        <w:tc>
          <w:tcPr>
            <w:tcW w:w="847" w:type="dxa"/>
          </w:tcPr>
          <w:p w14:paraId="519A944C" w14:textId="77777777" w:rsidR="00D675AE" w:rsidRDefault="00D675AE" w:rsidP="0015080C">
            <w:r>
              <w:t>Да</w:t>
            </w:r>
          </w:p>
        </w:tc>
        <w:tc>
          <w:tcPr>
            <w:tcW w:w="1203" w:type="dxa"/>
          </w:tcPr>
          <w:p w14:paraId="32380CD7" w14:textId="77777777" w:rsidR="00D675AE" w:rsidRDefault="00504201" w:rsidP="0015080C">
            <w:r>
              <w:t>Сумма</w:t>
            </w:r>
            <w:r>
              <w:rPr>
                <w:rStyle w:val="a7"/>
              </w:rPr>
              <w:footnoteReference w:id="3"/>
            </w:r>
          </w:p>
        </w:tc>
        <w:tc>
          <w:tcPr>
            <w:tcW w:w="4128" w:type="dxa"/>
          </w:tcPr>
          <w:p w14:paraId="2B5156CB" w14:textId="77777777" w:rsidR="00D675AE" w:rsidRDefault="00504201" w:rsidP="0015080C">
            <w:r>
              <w:t>Сумма зачисления</w:t>
            </w:r>
          </w:p>
        </w:tc>
      </w:tr>
      <w:tr w:rsidR="00A0689D" w14:paraId="76C3C4CE" w14:textId="77777777" w:rsidTr="00D928C0">
        <w:tc>
          <w:tcPr>
            <w:tcW w:w="447" w:type="dxa"/>
          </w:tcPr>
          <w:p w14:paraId="1D7FB9AB" w14:textId="77777777" w:rsidR="00504201" w:rsidRDefault="00504201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4802A2AC" w14:textId="77777777" w:rsidR="00504201" w:rsidRPr="00A0689D" w:rsidRDefault="00504201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/СчетаПК/ЗачислениеЗарплаты/Сотрудник/КодВалюты</w:t>
            </w:r>
          </w:p>
        </w:tc>
        <w:tc>
          <w:tcPr>
            <w:tcW w:w="1121" w:type="dxa"/>
          </w:tcPr>
          <w:p w14:paraId="28277A40" w14:textId="77777777" w:rsidR="00504201" w:rsidRDefault="00504201" w:rsidP="0015080C">
            <w:r>
              <w:t>Элемент</w:t>
            </w:r>
          </w:p>
        </w:tc>
        <w:tc>
          <w:tcPr>
            <w:tcW w:w="867" w:type="dxa"/>
          </w:tcPr>
          <w:p w14:paraId="0D89B3F5" w14:textId="77777777" w:rsidR="00504201" w:rsidRDefault="00504201" w:rsidP="0015080C">
            <w:r>
              <w:t>1</w:t>
            </w:r>
          </w:p>
        </w:tc>
        <w:tc>
          <w:tcPr>
            <w:tcW w:w="847" w:type="dxa"/>
          </w:tcPr>
          <w:p w14:paraId="76C97526" w14:textId="77777777" w:rsidR="00504201" w:rsidRDefault="00504201" w:rsidP="0015080C">
            <w:r>
              <w:t>Да</w:t>
            </w:r>
          </w:p>
        </w:tc>
        <w:tc>
          <w:tcPr>
            <w:tcW w:w="1203" w:type="dxa"/>
          </w:tcPr>
          <w:p w14:paraId="29A02705" w14:textId="77777777" w:rsidR="00504201" w:rsidRDefault="00504201" w:rsidP="0015080C">
            <w:r>
              <w:t>Строка 3 символа</w:t>
            </w:r>
          </w:p>
        </w:tc>
        <w:tc>
          <w:tcPr>
            <w:tcW w:w="4128" w:type="dxa"/>
          </w:tcPr>
          <w:p w14:paraId="0005BA2B" w14:textId="77777777" w:rsidR="00504201" w:rsidRDefault="00504201" w:rsidP="0015080C">
            <w:r>
              <w:t>Числовой код валюты</w:t>
            </w:r>
          </w:p>
        </w:tc>
      </w:tr>
      <w:tr w:rsidR="00A0689D" w14:paraId="5652908A" w14:textId="77777777" w:rsidTr="00D928C0">
        <w:tc>
          <w:tcPr>
            <w:tcW w:w="447" w:type="dxa"/>
          </w:tcPr>
          <w:p w14:paraId="4F621417" w14:textId="77777777" w:rsidR="00504201" w:rsidRDefault="00504201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00A9845C" w14:textId="77777777" w:rsidR="00504201" w:rsidRPr="00A0689D" w:rsidRDefault="00504201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/СчетаПК/ЗачислениеЗарплаты/Сотрудник/</w:t>
            </w:r>
            <w:r w:rsid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</w:rPr>
              <w:t xml:space="preserve"> </w:t>
            </w: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ОбщаяСуммаУдержаний</w:t>
            </w:r>
          </w:p>
        </w:tc>
        <w:tc>
          <w:tcPr>
            <w:tcW w:w="1121" w:type="dxa"/>
          </w:tcPr>
          <w:p w14:paraId="02477446" w14:textId="77777777" w:rsidR="00504201" w:rsidRDefault="00504201" w:rsidP="0015080C">
            <w:r>
              <w:t>Элемент</w:t>
            </w:r>
          </w:p>
        </w:tc>
        <w:tc>
          <w:tcPr>
            <w:tcW w:w="867" w:type="dxa"/>
          </w:tcPr>
          <w:p w14:paraId="0A445369" w14:textId="77777777" w:rsidR="00504201" w:rsidRDefault="00504201" w:rsidP="0015080C">
            <w:r>
              <w:t>1</w:t>
            </w:r>
          </w:p>
        </w:tc>
        <w:tc>
          <w:tcPr>
            <w:tcW w:w="847" w:type="dxa"/>
          </w:tcPr>
          <w:p w14:paraId="7A40A809" w14:textId="77777777" w:rsidR="00504201" w:rsidRDefault="00504201" w:rsidP="0015080C">
            <w:r>
              <w:t>Да</w:t>
            </w:r>
          </w:p>
        </w:tc>
        <w:tc>
          <w:tcPr>
            <w:tcW w:w="1203" w:type="dxa"/>
          </w:tcPr>
          <w:p w14:paraId="1D7B5E60" w14:textId="77777777" w:rsidR="00504201" w:rsidRDefault="00504201" w:rsidP="0015080C">
            <w:r>
              <w:t>Сумма</w:t>
            </w:r>
          </w:p>
        </w:tc>
        <w:tc>
          <w:tcPr>
            <w:tcW w:w="4128" w:type="dxa"/>
          </w:tcPr>
          <w:p w14:paraId="20E0420C" w14:textId="77777777" w:rsidR="00504201" w:rsidRDefault="00504201" w:rsidP="0015080C">
            <w:r w:rsidRPr="00504201">
              <w:t>Общая сумма удержаний в рамках исполнительного производства, примененных к сумме операции пополнения</w:t>
            </w:r>
          </w:p>
        </w:tc>
      </w:tr>
      <w:tr w:rsidR="00A0689D" w14:paraId="44F97E36" w14:textId="77777777" w:rsidTr="00D928C0">
        <w:tc>
          <w:tcPr>
            <w:tcW w:w="447" w:type="dxa"/>
          </w:tcPr>
          <w:p w14:paraId="387FD13B" w14:textId="77777777" w:rsidR="00504201" w:rsidRDefault="00504201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1A8A88C5" w14:textId="77777777" w:rsidR="00504201" w:rsidRPr="00A0689D" w:rsidRDefault="00A0689D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/СчетаПК/ЗачислениеЗарплаты/Сотрудник/</w:t>
            </w:r>
            <w: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</w:rPr>
              <w:t xml:space="preserve"> </w:t>
            </w: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НазначениеПлатежа</w:t>
            </w:r>
          </w:p>
        </w:tc>
        <w:tc>
          <w:tcPr>
            <w:tcW w:w="1121" w:type="dxa"/>
          </w:tcPr>
          <w:p w14:paraId="4FADBA38" w14:textId="77777777" w:rsidR="00504201" w:rsidRDefault="00A0689D" w:rsidP="0015080C">
            <w:r>
              <w:t>Элемент</w:t>
            </w:r>
          </w:p>
        </w:tc>
        <w:tc>
          <w:tcPr>
            <w:tcW w:w="867" w:type="dxa"/>
          </w:tcPr>
          <w:p w14:paraId="56CDC937" w14:textId="77777777" w:rsidR="00504201" w:rsidRDefault="00A0689D" w:rsidP="0015080C">
            <w:r>
              <w:t>1</w:t>
            </w:r>
          </w:p>
        </w:tc>
        <w:tc>
          <w:tcPr>
            <w:tcW w:w="847" w:type="dxa"/>
          </w:tcPr>
          <w:p w14:paraId="2FAD18C6" w14:textId="77777777" w:rsidR="00504201" w:rsidRDefault="00A0689D" w:rsidP="0015080C">
            <w:proofErr w:type="spellStart"/>
            <w:r>
              <w:t>Усл</w:t>
            </w:r>
            <w:proofErr w:type="spellEnd"/>
          </w:p>
        </w:tc>
        <w:tc>
          <w:tcPr>
            <w:tcW w:w="1203" w:type="dxa"/>
          </w:tcPr>
          <w:p w14:paraId="1E9C3CF2" w14:textId="2A272993" w:rsidR="00504201" w:rsidRDefault="00A0689D" w:rsidP="0015080C">
            <w:r>
              <w:t xml:space="preserve">Строка до </w:t>
            </w:r>
            <w:r w:rsidR="00561A27" w:rsidRPr="00564CA7">
              <w:t>1</w:t>
            </w:r>
            <w:r w:rsidR="007C4476">
              <w:t>3</w:t>
            </w:r>
            <w:r w:rsidRPr="00564CA7">
              <w:t>0</w:t>
            </w:r>
            <w:r>
              <w:t xml:space="preserve"> символов</w:t>
            </w:r>
          </w:p>
        </w:tc>
        <w:tc>
          <w:tcPr>
            <w:tcW w:w="4128" w:type="dxa"/>
          </w:tcPr>
          <w:p w14:paraId="6ADAE1A9" w14:textId="77777777" w:rsidR="00FC2809" w:rsidRPr="00564CA7" w:rsidRDefault="00A0689D" w:rsidP="0042674A">
            <w:r w:rsidRPr="00564CA7">
              <w:t>Назначение платежа</w:t>
            </w:r>
            <w:r w:rsidR="00715D78" w:rsidRPr="00564CA7">
              <w:rPr>
                <w:vertAlign w:val="superscript"/>
              </w:rPr>
              <w:footnoteReference w:id="4"/>
            </w:r>
            <w:r w:rsidRPr="00564CA7">
              <w:t>. Элемент используется в межбанковских</w:t>
            </w:r>
            <w:r w:rsidR="00FC2809" w:rsidRPr="00564CA7">
              <w:t>/единых</w:t>
            </w:r>
            <w:r w:rsidRPr="00564CA7">
              <w:t xml:space="preserve"> реестрах</w:t>
            </w:r>
            <w:r w:rsidR="0042674A" w:rsidRPr="00564CA7">
              <w:t>.</w:t>
            </w:r>
            <w:r w:rsidRPr="00564CA7">
              <w:t xml:space="preserve"> </w:t>
            </w:r>
            <w:r w:rsidR="0042674A" w:rsidRPr="00564CA7">
              <w:t>Я</w:t>
            </w:r>
            <w:r w:rsidRPr="00564CA7">
              <w:t xml:space="preserve">вляется обязательным </w:t>
            </w:r>
          </w:p>
          <w:p w14:paraId="6A0FF0C0" w14:textId="77777777" w:rsidR="00FC2809" w:rsidRPr="00564CA7" w:rsidRDefault="00A0689D" w:rsidP="00FC2809">
            <w:pPr>
              <w:pStyle w:val="a4"/>
              <w:numPr>
                <w:ilvl w:val="0"/>
                <w:numId w:val="2"/>
              </w:numPr>
            </w:pPr>
            <w:r w:rsidRPr="00564CA7">
              <w:t xml:space="preserve">для </w:t>
            </w:r>
            <w:r w:rsidR="0042674A" w:rsidRPr="00564CA7">
              <w:t>записей перечисления ФЛ-нерезидентам</w:t>
            </w:r>
            <w:r w:rsidR="00FC2809" w:rsidRPr="00564CA7">
              <w:t xml:space="preserve"> – в поле обязательно указывается код </w:t>
            </w:r>
            <w:r w:rsidR="00FC2809" w:rsidRPr="00564CA7">
              <w:lastRenderedPageBreak/>
              <w:t>валютной операции в фигурных скобках</w:t>
            </w:r>
          </w:p>
          <w:p w14:paraId="0093E65F" w14:textId="77777777" w:rsidR="00504201" w:rsidRPr="00564CA7" w:rsidRDefault="00FC2809" w:rsidP="00FC2809">
            <w:pPr>
              <w:pStyle w:val="a4"/>
              <w:numPr>
                <w:ilvl w:val="0"/>
                <w:numId w:val="2"/>
              </w:numPr>
            </w:pPr>
            <w:r w:rsidRPr="00564CA7">
              <w:t>для записей перечисления в сторонний банк – обязательно указывается назначение платежа</w:t>
            </w:r>
          </w:p>
        </w:tc>
      </w:tr>
      <w:tr w:rsidR="00A0689D" w:rsidRPr="00FC2809" w14:paraId="2F7A1BCC" w14:textId="77777777" w:rsidTr="00D928C0">
        <w:tc>
          <w:tcPr>
            <w:tcW w:w="447" w:type="dxa"/>
          </w:tcPr>
          <w:p w14:paraId="326BC432" w14:textId="77777777" w:rsidR="00A0689D" w:rsidRDefault="00A0689D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6B528AA7" w14:textId="77777777" w:rsidR="00A0689D" w:rsidRPr="00A0689D" w:rsidRDefault="00A0689D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A0689D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/СчетаПК/ВидЗачисления</w:t>
            </w:r>
          </w:p>
        </w:tc>
        <w:tc>
          <w:tcPr>
            <w:tcW w:w="1121" w:type="dxa"/>
          </w:tcPr>
          <w:p w14:paraId="589E165D" w14:textId="77777777" w:rsidR="00A0689D" w:rsidRDefault="00A0689D" w:rsidP="0015080C">
            <w:r>
              <w:t>Элемент</w:t>
            </w:r>
          </w:p>
        </w:tc>
        <w:tc>
          <w:tcPr>
            <w:tcW w:w="867" w:type="dxa"/>
          </w:tcPr>
          <w:p w14:paraId="43CCC4A1" w14:textId="77777777" w:rsidR="00A0689D" w:rsidRDefault="00A0689D" w:rsidP="0015080C">
            <w:r>
              <w:t>1</w:t>
            </w:r>
          </w:p>
        </w:tc>
        <w:tc>
          <w:tcPr>
            <w:tcW w:w="847" w:type="dxa"/>
          </w:tcPr>
          <w:p w14:paraId="21A01BF9" w14:textId="77777777" w:rsidR="00A0689D" w:rsidRPr="00621FF2" w:rsidRDefault="00621FF2" w:rsidP="00621FF2">
            <w:pPr>
              <w:rPr>
                <w:highlight w:val="green"/>
              </w:rPr>
            </w:pPr>
            <w:proofErr w:type="spellStart"/>
            <w:r w:rsidRPr="00564CA7">
              <w:t>Усл</w:t>
            </w:r>
            <w:proofErr w:type="spellEnd"/>
          </w:p>
        </w:tc>
        <w:tc>
          <w:tcPr>
            <w:tcW w:w="1203" w:type="dxa"/>
          </w:tcPr>
          <w:p w14:paraId="165DDDE0" w14:textId="77777777" w:rsidR="00A0689D" w:rsidRDefault="00A0689D" w:rsidP="0015080C">
            <w:r>
              <w:t>Строка до 2 символов</w:t>
            </w:r>
          </w:p>
        </w:tc>
        <w:tc>
          <w:tcPr>
            <w:tcW w:w="4128" w:type="dxa"/>
          </w:tcPr>
          <w:p w14:paraId="2A15999E" w14:textId="77777777" w:rsidR="00A0689D" w:rsidRPr="00564CA7" w:rsidRDefault="00621FF2" w:rsidP="0015080C">
            <w:r w:rsidRPr="00564CA7">
              <w:t>Элемент является обязательным для Реестра-распоряжения.</w:t>
            </w:r>
          </w:p>
          <w:p w14:paraId="19B30191" w14:textId="77777777" w:rsidR="00A24D3A" w:rsidRPr="00564CA7" w:rsidRDefault="00A24D3A" w:rsidP="0015080C">
            <w:r w:rsidRPr="00564CA7">
              <w:t>Вид зачисления.</w:t>
            </w:r>
          </w:p>
          <w:p w14:paraId="034FCFE0" w14:textId="77777777" w:rsidR="00FC2809" w:rsidRPr="00564CA7" w:rsidRDefault="00FC2809" w:rsidP="00FC2809">
            <w:pPr>
              <w:ind w:right="-1"/>
            </w:pPr>
          </w:p>
          <w:p w14:paraId="27E680B2" w14:textId="6F0E4AE4" w:rsidR="00FC2809" w:rsidRPr="00564CA7" w:rsidRDefault="00564CA7" w:rsidP="00564CA7">
            <w:pPr>
              <w:ind w:right="-1" w:firstLine="259"/>
            </w:pPr>
            <w:r>
              <w:t xml:space="preserve">01     </w:t>
            </w:r>
            <w:r w:rsidR="00FC2809" w:rsidRPr="00564CA7">
              <w:t>Заработная плата</w:t>
            </w:r>
          </w:p>
          <w:p w14:paraId="50E3E89C" w14:textId="77777777" w:rsidR="00FC2809" w:rsidRPr="00564CA7" w:rsidRDefault="00FC2809" w:rsidP="00564CA7">
            <w:pPr>
              <w:ind w:right="-1" w:firstLine="259"/>
            </w:pPr>
            <w:r w:rsidRPr="00564CA7">
              <w:t>02</w:t>
            </w:r>
            <w:r w:rsidRPr="00564CA7">
              <w:tab/>
              <w:t>Стипендия учащихся</w:t>
            </w:r>
          </w:p>
          <w:p w14:paraId="525F7F23" w14:textId="77777777" w:rsidR="00FC2809" w:rsidRPr="00564CA7" w:rsidRDefault="00FC2809" w:rsidP="00564CA7">
            <w:pPr>
              <w:ind w:right="-1" w:firstLine="259"/>
            </w:pPr>
            <w:r w:rsidRPr="00564CA7">
              <w:t>03</w:t>
            </w:r>
            <w:r w:rsidRPr="00564CA7">
              <w:tab/>
              <w:t>Пенсия социальная</w:t>
            </w:r>
          </w:p>
          <w:p w14:paraId="349D5315" w14:textId="77777777" w:rsidR="00FC2809" w:rsidRPr="00564CA7" w:rsidRDefault="00FC2809" w:rsidP="00564CA7">
            <w:pPr>
              <w:ind w:right="-1" w:firstLine="259"/>
            </w:pPr>
            <w:r w:rsidRPr="00564CA7">
              <w:t>04</w:t>
            </w:r>
            <w:r w:rsidRPr="00564CA7">
              <w:tab/>
              <w:t>Пенсия НПФ</w:t>
            </w:r>
          </w:p>
          <w:p w14:paraId="12891FA7" w14:textId="70306071" w:rsidR="00FC2809" w:rsidRPr="00564CA7" w:rsidRDefault="00FC2809" w:rsidP="00564CA7">
            <w:pPr>
              <w:ind w:right="-1" w:firstLine="259"/>
            </w:pPr>
            <w:r w:rsidRPr="00564CA7">
              <w:t>05</w:t>
            </w:r>
            <w:r w:rsidRPr="00564CA7">
              <w:tab/>
              <w:t xml:space="preserve">Пособия и другие выплаты </w:t>
            </w:r>
            <w:r w:rsidR="00564CA7">
              <w:br/>
            </w:r>
            <w:r w:rsidR="00564CA7">
              <w:tab/>
            </w:r>
            <w:r w:rsidRPr="00564CA7">
              <w:t>по безработице</w:t>
            </w:r>
          </w:p>
          <w:p w14:paraId="31900709" w14:textId="77777777" w:rsidR="00FC2809" w:rsidRPr="00564CA7" w:rsidRDefault="00FC2809" w:rsidP="00564CA7">
            <w:pPr>
              <w:ind w:right="-1" w:firstLine="259"/>
            </w:pPr>
            <w:r w:rsidRPr="00564CA7">
              <w:t>06</w:t>
            </w:r>
            <w:r w:rsidRPr="00564CA7">
              <w:tab/>
              <w:t>Пособия на детей</w:t>
            </w:r>
          </w:p>
          <w:p w14:paraId="7D6AB50A" w14:textId="424A5420" w:rsidR="00FC2809" w:rsidRPr="00564CA7" w:rsidRDefault="00FC2809" w:rsidP="00564CA7">
            <w:pPr>
              <w:ind w:left="259" w:right="-1"/>
            </w:pPr>
            <w:r w:rsidRPr="00564CA7">
              <w:t>07</w:t>
            </w:r>
            <w:r w:rsidRPr="00564CA7">
              <w:tab/>
              <w:t>Прочие выплаты (средства в</w:t>
            </w:r>
            <w:r w:rsidR="00564CA7">
              <w:br/>
            </w:r>
            <w:r w:rsidR="00564CA7">
              <w:tab/>
            </w:r>
            <w:r w:rsidRPr="00564CA7">
              <w:t>подотчет, представительские</w:t>
            </w:r>
            <w:r w:rsidR="00564CA7">
              <w:br/>
            </w:r>
            <w:r w:rsidR="00564CA7">
              <w:tab/>
              <w:t xml:space="preserve">расходы, иные </w:t>
            </w:r>
            <w:r w:rsidRPr="00564CA7">
              <w:t xml:space="preserve"> возмещения,</w:t>
            </w:r>
            <w:r w:rsidR="00564CA7">
              <w:br/>
            </w:r>
            <w:r w:rsidR="00564CA7">
              <w:tab/>
            </w:r>
            <w:r w:rsidRPr="00564CA7">
              <w:t>несвязанные с командированием</w:t>
            </w:r>
            <w:r w:rsidR="00564CA7">
              <w:br/>
            </w:r>
            <w:r w:rsidRPr="00564CA7">
              <w:t xml:space="preserve"> </w:t>
            </w:r>
            <w:r w:rsidR="00564CA7">
              <w:tab/>
            </w:r>
            <w:r w:rsidRPr="00564CA7">
              <w:t>работника)</w:t>
            </w:r>
          </w:p>
          <w:p w14:paraId="01B0397F" w14:textId="77777777" w:rsidR="00FC2809" w:rsidRPr="00564CA7" w:rsidRDefault="00FC2809" w:rsidP="00564CA7">
            <w:pPr>
              <w:ind w:right="-1" w:firstLine="259"/>
            </w:pPr>
            <w:r w:rsidRPr="00564CA7">
              <w:t>08</w:t>
            </w:r>
            <w:r w:rsidRPr="00564CA7">
              <w:tab/>
              <w:t>Командировочные</w:t>
            </w:r>
          </w:p>
          <w:p w14:paraId="609A7029" w14:textId="77777777" w:rsidR="00FC2809" w:rsidRPr="00564CA7" w:rsidRDefault="00FC2809" w:rsidP="00564CA7">
            <w:pPr>
              <w:ind w:right="-1" w:firstLine="259"/>
            </w:pPr>
            <w:r w:rsidRPr="00564CA7">
              <w:t>09</w:t>
            </w:r>
            <w:r w:rsidRPr="00564CA7">
              <w:tab/>
              <w:t>Отпускные</w:t>
            </w:r>
          </w:p>
          <w:p w14:paraId="1FCDC97D" w14:textId="25EA1CFA" w:rsidR="00FC2809" w:rsidRPr="00564CA7" w:rsidRDefault="00FC2809" w:rsidP="00564CA7">
            <w:pPr>
              <w:ind w:right="-1" w:firstLine="259"/>
            </w:pPr>
            <w:r w:rsidRPr="00564CA7">
              <w:t>10</w:t>
            </w:r>
            <w:r w:rsidRPr="00564CA7">
              <w:tab/>
              <w:t xml:space="preserve">Алименты на основании </w:t>
            </w:r>
            <w:r w:rsidR="00564CA7">
              <w:br/>
            </w:r>
            <w:r w:rsidR="00564CA7">
              <w:tab/>
            </w:r>
            <w:r w:rsidRPr="00564CA7">
              <w:t>решения суда</w:t>
            </w:r>
          </w:p>
          <w:p w14:paraId="34B77CCE" w14:textId="77777777" w:rsidR="00FC2809" w:rsidRPr="00564CA7" w:rsidRDefault="00FC2809" w:rsidP="00564CA7">
            <w:pPr>
              <w:ind w:right="-1" w:firstLine="259"/>
            </w:pPr>
            <w:r w:rsidRPr="00564CA7">
              <w:t>11</w:t>
            </w:r>
            <w:r w:rsidRPr="00564CA7">
              <w:tab/>
              <w:t>Алименты без решения суда</w:t>
            </w:r>
          </w:p>
          <w:p w14:paraId="7E3BADBE" w14:textId="24C28D36" w:rsidR="00FC2809" w:rsidRPr="00564CA7" w:rsidRDefault="00FC2809" w:rsidP="00564CA7">
            <w:pPr>
              <w:ind w:right="-1" w:firstLine="259"/>
            </w:pPr>
            <w:r w:rsidRPr="00564CA7">
              <w:t>12</w:t>
            </w:r>
            <w:r w:rsidRPr="00564CA7">
              <w:tab/>
              <w:t xml:space="preserve">Дивиденды по акциям, </w:t>
            </w:r>
            <w:r w:rsidR="00564CA7">
              <w:br/>
            </w:r>
            <w:r w:rsidR="00564CA7">
              <w:tab/>
            </w:r>
            <w:r w:rsidRPr="00564CA7">
              <w:t>облигациям,  и иным</w:t>
            </w:r>
            <w:r w:rsidR="00564CA7">
              <w:br/>
            </w:r>
            <w:r w:rsidR="00564CA7">
              <w:tab/>
            </w:r>
            <w:r w:rsidRPr="00564CA7">
              <w:t>эмиссионным ценным бумагам</w:t>
            </w:r>
          </w:p>
          <w:p w14:paraId="52855A18" w14:textId="218308D4" w:rsidR="00FC2809" w:rsidRPr="00564CA7" w:rsidRDefault="00FC2809" w:rsidP="00564CA7">
            <w:pPr>
              <w:ind w:right="-1" w:firstLine="259"/>
            </w:pPr>
            <w:r w:rsidRPr="00564CA7">
              <w:t>13</w:t>
            </w:r>
            <w:r w:rsidRPr="00564CA7">
              <w:tab/>
              <w:t>Дивиденды  от инвестиций в</w:t>
            </w:r>
            <w:r w:rsidR="00564CA7">
              <w:br/>
            </w:r>
            <w:r w:rsidR="00564CA7">
              <w:tab/>
            </w:r>
            <w:r w:rsidRPr="00564CA7">
              <w:t>форме капитальных вложений</w:t>
            </w:r>
          </w:p>
          <w:p w14:paraId="60DE1F29" w14:textId="77777777" w:rsidR="00FC2809" w:rsidRPr="00564CA7" w:rsidRDefault="00FC2809" w:rsidP="00564CA7">
            <w:pPr>
              <w:ind w:right="-1" w:firstLine="259"/>
            </w:pPr>
            <w:r w:rsidRPr="00564CA7">
              <w:t>14</w:t>
            </w:r>
            <w:r w:rsidRPr="00564CA7">
              <w:tab/>
              <w:t>Расчёт при увольнении</w:t>
            </w:r>
          </w:p>
          <w:p w14:paraId="445E5CEF" w14:textId="77777777" w:rsidR="00FC2809" w:rsidRPr="00564CA7" w:rsidRDefault="00FC2809" w:rsidP="00564CA7">
            <w:pPr>
              <w:ind w:right="-1" w:firstLine="259"/>
            </w:pPr>
            <w:r w:rsidRPr="00564CA7">
              <w:t>15</w:t>
            </w:r>
            <w:r w:rsidRPr="00564CA7">
              <w:tab/>
              <w:t>Премия</w:t>
            </w:r>
          </w:p>
          <w:p w14:paraId="73200C05" w14:textId="77777777" w:rsidR="00A0689D" w:rsidRPr="00564CA7" w:rsidRDefault="00A0689D" w:rsidP="0015080C"/>
        </w:tc>
      </w:tr>
      <w:tr w:rsidR="00A0689D" w14:paraId="6C9AB6B3" w14:textId="77777777" w:rsidTr="00D928C0">
        <w:tc>
          <w:tcPr>
            <w:tcW w:w="447" w:type="dxa"/>
          </w:tcPr>
          <w:p w14:paraId="7A891DDF" w14:textId="77777777" w:rsidR="00A0689D" w:rsidRDefault="00A0689D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794C0020" w14:textId="77777777" w:rsidR="00A0689D" w:rsidRPr="00621FF2" w:rsidRDefault="00A0689D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</w:rPr>
            </w:pPr>
            <w:r w:rsidRPr="00621FF2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</w:rPr>
              <w:t>/СчетаПК/КодВидаДохода</w:t>
            </w:r>
          </w:p>
        </w:tc>
        <w:tc>
          <w:tcPr>
            <w:tcW w:w="1121" w:type="dxa"/>
          </w:tcPr>
          <w:p w14:paraId="73ADBF3D" w14:textId="77777777" w:rsidR="00A0689D" w:rsidRDefault="00A0689D" w:rsidP="0015080C">
            <w:r>
              <w:t>Элемент</w:t>
            </w:r>
          </w:p>
        </w:tc>
        <w:tc>
          <w:tcPr>
            <w:tcW w:w="867" w:type="dxa"/>
          </w:tcPr>
          <w:p w14:paraId="6B8E6B7D" w14:textId="77777777" w:rsidR="00A0689D" w:rsidRDefault="00A0689D" w:rsidP="0015080C">
            <w:r>
              <w:t>1</w:t>
            </w:r>
          </w:p>
        </w:tc>
        <w:tc>
          <w:tcPr>
            <w:tcW w:w="847" w:type="dxa"/>
          </w:tcPr>
          <w:p w14:paraId="51BE7CA4" w14:textId="77777777" w:rsidR="00A0689D" w:rsidRPr="00564CA7" w:rsidRDefault="00621FF2" w:rsidP="00621FF2">
            <w:proofErr w:type="spellStart"/>
            <w:r w:rsidRPr="00564CA7">
              <w:t>Усл</w:t>
            </w:r>
            <w:proofErr w:type="spellEnd"/>
          </w:p>
        </w:tc>
        <w:tc>
          <w:tcPr>
            <w:tcW w:w="1203" w:type="dxa"/>
          </w:tcPr>
          <w:p w14:paraId="13C07E84" w14:textId="77777777" w:rsidR="00A0689D" w:rsidRPr="00564CA7" w:rsidRDefault="00A0689D" w:rsidP="0015080C">
            <w:r w:rsidRPr="00564CA7">
              <w:t>Строка</w:t>
            </w:r>
            <w:r w:rsidR="0057545B" w:rsidRPr="00564CA7">
              <w:t xml:space="preserve"> 1 символ</w:t>
            </w:r>
          </w:p>
        </w:tc>
        <w:tc>
          <w:tcPr>
            <w:tcW w:w="4128" w:type="dxa"/>
          </w:tcPr>
          <w:p w14:paraId="5AC246BF" w14:textId="20450E1A" w:rsidR="00621FF2" w:rsidRDefault="00621FF2" w:rsidP="00621FF2">
            <w:r w:rsidRPr="00564CA7">
              <w:t>Элемент является обязательным для Реестра-распоряжения.</w:t>
            </w:r>
          </w:p>
          <w:p w14:paraId="143AC062" w14:textId="77777777" w:rsidR="00564CA7" w:rsidRPr="00564CA7" w:rsidRDefault="00564CA7" w:rsidP="00621FF2"/>
          <w:p w14:paraId="6A210173" w14:textId="4BFA0724" w:rsidR="00A0689D" w:rsidRDefault="00621FF2" w:rsidP="0015080C">
            <w:proofErr w:type="gramStart"/>
            <w:r w:rsidRPr="00564CA7">
              <w:t>Указывается  код</w:t>
            </w:r>
            <w:proofErr w:type="gramEnd"/>
            <w:r w:rsidR="00A0689D" w:rsidRPr="00564CA7">
              <w:t xml:space="preserve">  вида  дохода  цифрой.           Возможные значения:     "1" - при переводе денежных средств, являющихся заработной платой и (или) иными доходами, в отношении которых статьей 99 Федерального закона N 229-ФЗ установлены ограничения;                 "2" - при переводе денежных средств, являющихся доходами, на которые в соответствии со статьей 101 Федерального закона N 229-ФЗ не может быть обращено взыскание, за исключением доходов, указанных в пунктах 1 и 4 части 1 статьи 101 Федерального закона N 229-ФЗ;                         "3" - при переводе денежных средств, являющихся видами доходов, на которые в соответствии с пунктами 1 и 4 части 1 статьи 101 Федерального закона N 229-ФЗ не может быть обращено взыскание.</w:t>
            </w:r>
          </w:p>
          <w:p w14:paraId="51F0DC6C" w14:textId="77777777" w:rsidR="00564CA7" w:rsidRPr="00564CA7" w:rsidRDefault="00564CA7" w:rsidP="0015080C"/>
          <w:p w14:paraId="0F41807B" w14:textId="77777777" w:rsidR="00FC2809" w:rsidRPr="00564CA7" w:rsidRDefault="00FC2809" w:rsidP="00564CA7">
            <w:r w:rsidRPr="00564CA7">
              <w:t xml:space="preserve">Поле не заполняется - при переводе денежных средств, не являющихся доходами, в отношении которых статьей 99 Федерального закона от 2 октября 2007 года N 229-ФЗ установлены ограничения и (или) на которые в соответствии со статьей 101 Федерального закона от 2 октября 2007 </w:t>
            </w:r>
            <w:r w:rsidRPr="00564CA7">
              <w:lastRenderedPageBreak/>
              <w:t>года N 229-ФЗ не может быть обращено взыскание.</w:t>
            </w:r>
          </w:p>
          <w:p w14:paraId="5EEAB125" w14:textId="77777777" w:rsidR="00FC2809" w:rsidRPr="00564CA7" w:rsidRDefault="00FC2809" w:rsidP="0015080C"/>
        </w:tc>
      </w:tr>
      <w:tr w:rsidR="00A0689D" w14:paraId="0D4759EF" w14:textId="77777777" w:rsidTr="00D928C0">
        <w:tc>
          <w:tcPr>
            <w:tcW w:w="447" w:type="dxa"/>
          </w:tcPr>
          <w:p w14:paraId="065FDE34" w14:textId="77777777" w:rsidR="00A0689D" w:rsidRDefault="00A0689D" w:rsidP="0015080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26DC1708" w14:textId="77777777" w:rsidR="00A0689D" w:rsidRPr="00842044" w:rsidRDefault="00A0689D" w:rsidP="00D675AE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842044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/СчетаПК/КонтрольныеСуммы</w:t>
            </w:r>
          </w:p>
        </w:tc>
        <w:tc>
          <w:tcPr>
            <w:tcW w:w="1121" w:type="dxa"/>
          </w:tcPr>
          <w:p w14:paraId="646C52D7" w14:textId="77777777" w:rsidR="00A0689D" w:rsidRDefault="00A0689D" w:rsidP="0015080C">
            <w:r>
              <w:t>Блок</w:t>
            </w:r>
          </w:p>
        </w:tc>
        <w:tc>
          <w:tcPr>
            <w:tcW w:w="867" w:type="dxa"/>
          </w:tcPr>
          <w:p w14:paraId="2AB2E024" w14:textId="77777777" w:rsidR="00A0689D" w:rsidRDefault="00A0689D" w:rsidP="0015080C">
            <w:r>
              <w:t>1</w:t>
            </w:r>
          </w:p>
        </w:tc>
        <w:tc>
          <w:tcPr>
            <w:tcW w:w="847" w:type="dxa"/>
          </w:tcPr>
          <w:p w14:paraId="2B4D9D58" w14:textId="77777777" w:rsidR="00A0689D" w:rsidRDefault="00A0689D" w:rsidP="0015080C">
            <w:r>
              <w:t>Да</w:t>
            </w:r>
          </w:p>
        </w:tc>
        <w:tc>
          <w:tcPr>
            <w:tcW w:w="1203" w:type="dxa"/>
          </w:tcPr>
          <w:p w14:paraId="5B9A11C2" w14:textId="77777777" w:rsidR="00A0689D" w:rsidRDefault="00A0689D" w:rsidP="0015080C"/>
        </w:tc>
        <w:tc>
          <w:tcPr>
            <w:tcW w:w="4128" w:type="dxa"/>
          </w:tcPr>
          <w:p w14:paraId="40A822AF" w14:textId="77777777" w:rsidR="00A0689D" w:rsidRPr="00A0689D" w:rsidRDefault="00A0689D" w:rsidP="0015080C">
            <w:r>
              <w:t>Блок контрольной информации</w:t>
            </w:r>
          </w:p>
        </w:tc>
      </w:tr>
      <w:tr w:rsidR="00A0689D" w14:paraId="2DC8A0A8" w14:textId="77777777" w:rsidTr="00D928C0">
        <w:tc>
          <w:tcPr>
            <w:tcW w:w="447" w:type="dxa"/>
          </w:tcPr>
          <w:p w14:paraId="0551EECF" w14:textId="77777777" w:rsidR="00A0689D" w:rsidRDefault="00A0689D" w:rsidP="00A0689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33432B87" w14:textId="77777777" w:rsidR="00A0689D" w:rsidRPr="00842044" w:rsidRDefault="00A0689D" w:rsidP="00A0689D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842044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/СчетаПК/КонтрольныеСуммы/КоличествоЗаписей</w:t>
            </w:r>
          </w:p>
        </w:tc>
        <w:tc>
          <w:tcPr>
            <w:tcW w:w="1121" w:type="dxa"/>
          </w:tcPr>
          <w:p w14:paraId="32E9B9F4" w14:textId="77777777" w:rsidR="00A0689D" w:rsidRDefault="00A0689D" w:rsidP="00A0689D">
            <w:r>
              <w:t>Элемент</w:t>
            </w:r>
          </w:p>
        </w:tc>
        <w:tc>
          <w:tcPr>
            <w:tcW w:w="867" w:type="dxa"/>
          </w:tcPr>
          <w:p w14:paraId="4B8F8C4C" w14:textId="77777777" w:rsidR="00A0689D" w:rsidRDefault="00A0689D" w:rsidP="00A0689D">
            <w:r>
              <w:t>1</w:t>
            </w:r>
          </w:p>
        </w:tc>
        <w:tc>
          <w:tcPr>
            <w:tcW w:w="847" w:type="dxa"/>
          </w:tcPr>
          <w:p w14:paraId="5D062476" w14:textId="77777777" w:rsidR="00A0689D" w:rsidRDefault="00A0689D" w:rsidP="00A0689D">
            <w:r>
              <w:t>Да</w:t>
            </w:r>
          </w:p>
        </w:tc>
        <w:tc>
          <w:tcPr>
            <w:tcW w:w="1203" w:type="dxa"/>
          </w:tcPr>
          <w:p w14:paraId="4FB1AF70" w14:textId="77777777" w:rsidR="00A0689D" w:rsidRDefault="00842044" w:rsidP="00A0689D">
            <w:r>
              <w:t>Целое число</w:t>
            </w:r>
          </w:p>
        </w:tc>
        <w:tc>
          <w:tcPr>
            <w:tcW w:w="4128" w:type="dxa"/>
          </w:tcPr>
          <w:p w14:paraId="6EA43D17" w14:textId="77777777" w:rsidR="00A0689D" w:rsidRPr="00842044" w:rsidRDefault="00A0689D" w:rsidP="00A0689D">
            <w:r>
              <w:t>Количество записей в реестре</w:t>
            </w:r>
            <w:r w:rsidR="00842044">
              <w:t xml:space="preserve"> (количество элементов </w:t>
            </w:r>
            <w:r w:rsidR="00842044" w:rsidRPr="00256588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</w:rPr>
              <w:t>Сотрудник</w:t>
            </w:r>
            <w:r w:rsidR="00842044">
              <w:rPr>
                <w:rFonts w:asciiTheme="majorHAnsi" w:eastAsia="Arial Unicode MS" w:hAnsiTheme="majorHAnsi" w:cstheme="majorHAnsi"/>
                <w:noProof/>
                <w:color w:val="000000"/>
              </w:rPr>
              <w:t>)</w:t>
            </w:r>
          </w:p>
        </w:tc>
      </w:tr>
      <w:tr w:rsidR="00A0689D" w14:paraId="25E8F889" w14:textId="77777777" w:rsidTr="00D928C0">
        <w:tc>
          <w:tcPr>
            <w:tcW w:w="447" w:type="dxa"/>
          </w:tcPr>
          <w:p w14:paraId="04C805E8" w14:textId="77777777" w:rsidR="00A0689D" w:rsidRDefault="00A0689D" w:rsidP="00A0689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29" w:type="dxa"/>
          </w:tcPr>
          <w:p w14:paraId="08974397" w14:textId="77777777" w:rsidR="00A0689D" w:rsidRPr="00842044" w:rsidRDefault="00A0689D" w:rsidP="00A0689D">
            <w:pPr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</w:pPr>
            <w:r w:rsidRPr="00842044">
              <w:rPr>
                <w:rFonts w:asciiTheme="majorHAnsi" w:eastAsia="Arial Unicode MS" w:hAnsiTheme="majorHAnsi" w:cstheme="majorHAnsi"/>
                <w:noProof/>
                <w:color w:val="000000"/>
                <w:highlight w:val="white"/>
                <w:lang w:val="en-US"/>
              </w:rPr>
              <w:t>/СчетаПК/КонтрольныеСуммы/СуммаИтого</w:t>
            </w:r>
          </w:p>
        </w:tc>
        <w:tc>
          <w:tcPr>
            <w:tcW w:w="1121" w:type="dxa"/>
          </w:tcPr>
          <w:p w14:paraId="2E08B513" w14:textId="77777777" w:rsidR="00A0689D" w:rsidRDefault="00A0689D" w:rsidP="00A0689D">
            <w:r>
              <w:t>Элемент</w:t>
            </w:r>
          </w:p>
        </w:tc>
        <w:tc>
          <w:tcPr>
            <w:tcW w:w="867" w:type="dxa"/>
          </w:tcPr>
          <w:p w14:paraId="1F175CBE" w14:textId="77777777" w:rsidR="00A0689D" w:rsidRDefault="00A0689D" w:rsidP="00A0689D">
            <w:r>
              <w:t>1</w:t>
            </w:r>
          </w:p>
        </w:tc>
        <w:tc>
          <w:tcPr>
            <w:tcW w:w="847" w:type="dxa"/>
          </w:tcPr>
          <w:p w14:paraId="5E4D9966" w14:textId="77777777" w:rsidR="00A0689D" w:rsidRDefault="00A0689D" w:rsidP="00A0689D">
            <w:r>
              <w:t>Да</w:t>
            </w:r>
          </w:p>
        </w:tc>
        <w:tc>
          <w:tcPr>
            <w:tcW w:w="1203" w:type="dxa"/>
          </w:tcPr>
          <w:p w14:paraId="6202B69E" w14:textId="77777777" w:rsidR="00A0689D" w:rsidRDefault="00A0689D" w:rsidP="00A0689D">
            <w:r>
              <w:t>Сумма</w:t>
            </w:r>
          </w:p>
        </w:tc>
        <w:tc>
          <w:tcPr>
            <w:tcW w:w="4128" w:type="dxa"/>
          </w:tcPr>
          <w:p w14:paraId="1D24C010" w14:textId="77777777" w:rsidR="00A0689D" w:rsidRDefault="00A0689D" w:rsidP="00A0689D">
            <w:r>
              <w:t>Итоговая сумма зачисления</w:t>
            </w:r>
          </w:p>
        </w:tc>
      </w:tr>
    </w:tbl>
    <w:p w14:paraId="7593679F" w14:textId="77777777" w:rsidR="00B73517" w:rsidRDefault="00B73517"/>
    <w:sectPr w:rsidR="00B73517" w:rsidSect="00A068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6FFF" w14:textId="77777777" w:rsidR="00D54DD2" w:rsidRDefault="00D54DD2" w:rsidP="00504201">
      <w:pPr>
        <w:spacing w:after="0" w:line="240" w:lineRule="auto"/>
      </w:pPr>
      <w:r>
        <w:separator/>
      </w:r>
    </w:p>
  </w:endnote>
  <w:endnote w:type="continuationSeparator" w:id="0">
    <w:p w14:paraId="79F5CEA9" w14:textId="77777777" w:rsidR="00D54DD2" w:rsidRDefault="00D54DD2" w:rsidP="0050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F15CB" w14:textId="77777777" w:rsidR="00D54DD2" w:rsidRDefault="00D54DD2" w:rsidP="00504201">
      <w:pPr>
        <w:spacing w:after="0" w:line="240" w:lineRule="auto"/>
      </w:pPr>
      <w:r>
        <w:separator/>
      </w:r>
    </w:p>
  </w:footnote>
  <w:footnote w:type="continuationSeparator" w:id="0">
    <w:p w14:paraId="66D3F917" w14:textId="77777777" w:rsidR="00D54DD2" w:rsidRDefault="00D54DD2" w:rsidP="00504201">
      <w:pPr>
        <w:spacing w:after="0" w:line="240" w:lineRule="auto"/>
      </w:pPr>
      <w:r>
        <w:continuationSeparator/>
      </w:r>
    </w:p>
  </w:footnote>
  <w:footnote w:id="1">
    <w:p w14:paraId="6485C328" w14:textId="77777777" w:rsidR="00D54DD2" w:rsidRDefault="00D54DD2">
      <w:pPr>
        <w:pStyle w:val="a5"/>
      </w:pPr>
      <w:r>
        <w:rPr>
          <w:rStyle w:val="a7"/>
        </w:rPr>
        <w:footnoteRef/>
      </w:r>
      <w:r>
        <w:t xml:space="preserve"> Дата представляется в формате ГГГГ-ММ-ДД</w:t>
      </w:r>
    </w:p>
  </w:footnote>
  <w:footnote w:id="2">
    <w:p w14:paraId="7A9CB224" w14:textId="77777777" w:rsidR="00D54DD2" w:rsidRDefault="00D54DD2">
      <w:pPr>
        <w:pStyle w:val="a5"/>
      </w:pPr>
      <w:r>
        <w:rPr>
          <w:rStyle w:val="a7"/>
        </w:rPr>
        <w:footnoteRef/>
      </w:r>
      <w:r>
        <w:t xml:space="preserve"> Длина 9 является расширением формата 1С, в формате длина 4 символа</w:t>
      </w:r>
    </w:p>
  </w:footnote>
  <w:footnote w:id="3">
    <w:p w14:paraId="686AFC65" w14:textId="77777777" w:rsidR="00D54DD2" w:rsidRDefault="00D54DD2">
      <w:pPr>
        <w:pStyle w:val="a5"/>
      </w:pPr>
      <w:r>
        <w:rPr>
          <w:rStyle w:val="a7"/>
        </w:rPr>
        <w:footnoteRef/>
      </w:r>
      <w:r>
        <w:t xml:space="preserve"> Разделитель целой и дробной части - точка</w:t>
      </w:r>
    </w:p>
  </w:footnote>
  <w:footnote w:id="4">
    <w:p w14:paraId="6B61AF7E" w14:textId="77777777" w:rsidR="00D54DD2" w:rsidRDefault="00D54DD2">
      <w:pPr>
        <w:pStyle w:val="a5"/>
      </w:pPr>
      <w:r>
        <w:rPr>
          <w:rStyle w:val="a7"/>
        </w:rPr>
        <w:footnoteRef/>
      </w:r>
      <w:r>
        <w:t xml:space="preserve"> Элемент является расширением формата 1С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B41"/>
    <w:multiLevelType w:val="hybridMultilevel"/>
    <w:tmpl w:val="7B04E518"/>
    <w:lvl w:ilvl="0" w:tplc="D0AE59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80DA7"/>
    <w:multiLevelType w:val="hybridMultilevel"/>
    <w:tmpl w:val="43104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76"/>
    <w:rsid w:val="000C0403"/>
    <w:rsid w:val="0015080C"/>
    <w:rsid w:val="00162AC6"/>
    <w:rsid w:val="00256588"/>
    <w:rsid w:val="00290070"/>
    <w:rsid w:val="002F1FBA"/>
    <w:rsid w:val="00361476"/>
    <w:rsid w:val="00372624"/>
    <w:rsid w:val="0042674A"/>
    <w:rsid w:val="00462D67"/>
    <w:rsid w:val="00504201"/>
    <w:rsid w:val="00561A27"/>
    <w:rsid w:val="00564CA7"/>
    <w:rsid w:val="0057545B"/>
    <w:rsid w:val="005D20E0"/>
    <w:rsid w:val="00621FF2"/>
    <w:rsid w:val="006E067A"/>
    <w:rsid w:val="00715D78"/>
    <w:rsid w:val="007819D9"/>
    <w:rsid w:val="007C4476"/>
    <w:rsid w:val="00822762"/>
    <w:rsid w:val="00842044"/>
    <w:rsid w:val="00842382"/>
    <w:rsid w:val="00A0689D"/>
    <w:rsid w:val="00A24D3A"/>
    <w:rsid w:val="00B73517"/>
    <w:rsid w:val="00BA500B"/>
    <w:rsid w:val="00D54DD2"/>
    <w:rsid w:val="00D675AE"/>
    <w:rsid w:val="00D928C0"/>
    <w:rsid w:val="00EF3B66"/>
    <w:rsid w:val="00FB6554"/>
    <w:rsid w:val="00FC2269"/>
    <w:rsid w:val="00F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26D6"/>
  <w15:chartTrackingRefBased/>
  <w15:docId w15:val="{CCA277D7-41B5-43F3-9357-60E2C724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47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042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42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420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D20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D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0E0"/>
  </w:style>
  <w:style w:type="paragraph" w:styleId="aa">
    <w:name w:val="footer"/>
    <w:basedOn w:val="a"/>
    <w:link w:val="ab"/>
    <w:uiPriority w:val="99"/>
    <w:unhideWhenUsed/>
    <w:rsid w:val="005D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0E0"/>
  </w:style>
  <w:style w:type="paragraph" w:styleId="ac">
    <w:name w:val="caption"/>
    <w:basedOn w:val="a"/>
    <w:next w:val="a"/>
    <w:uiPriority w:val="35"/>
    <w:unhideWhenUsed/>
    <w:qFormat/>
    <w:rsid w:val="005D20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B655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655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655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55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655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B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5DD7-47A5-4F13-A6F7-351525BA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CBA7ADA5.dotm</Template>
  <TotalTime>15</TotalTime>
  <Pages>6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Челпанов Илья Алексеевич</dc:creator>
  <cp:keywords/>
  <dc:description/>
  <cp:lastModifiedBy>Жамьянова Сэндэма Очировна</cp:lastModifiedBy>
  <cp:revision>4</cp:revision>
  <dcterms:created xsi:type="dcterms:W3CDTF">2020-04-30T14:22:00Z</dcterms:created>
  <dcterms:modified xsi:type="dcterms:W3CDTF">2020-05-19T08:55:00Z</dcterms:modified>
</cp:coreProperties>
</file>