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39" w:rsidRPr="00A32B39" w:rsidRDefault="00A32B39" w:rsidP="00A32B39">
      <w:pPr>
        <w:jc w:val="center"/>
        <w:rPr>
          <w:rFonts w:ascii="Source Sans Pro" w:hAnsi="Source Sans Pro"/>
          <w:b/>
          <w:color w:val="000000"/>
        </w:rPr>
      </w:pPr>
      <w:r w:rsidRPr="00A32B39">
        <w:rPr>
          <w:rFonts w:ascii="Source Sans Pro" w:hAnsi="Source Sans Pro"/>
          <w:b/>
          <w:color w:val="000000"/>
        </w:rPr>
        <w:t xml:space="preserve">Изменение </w:t>
      </w:r>
      <w:r w:rsidRPr="00A32B39">
        <w:rPr>
          <w:rFonts w:ascii="Source Sans Pro" w:hAnsi="Source Sans Pro"/>
          <w:b/>
        </w:rPr>
        <w:t>порядка</w:t>
      </w:r>
      <w:r w:rsidRPr="00A32B39">
        <w:rPr>
          <w:rFonts w:ascii="Source Sans Pro" w:hAnsi="Source Sans Pro"/>
          <w:b/>
          <w:color w:val="0070C0"/>
        </w:rPr>
        <w:t xml:space="preserve"> </w:t>
      </w:r>
      <w:r w:rsidRPr="00A32B39">
        <w:rPr>
          <w:rFonts w:ascii="Source Sans Pro" w:hAnsi="Source Sans Pro"/>
          <w:b/>
          <w:color w:val="000000"/>
        </w:rPr>
        <w:t xml:space="preserve">заполнения платежного поручения с </w:t>
      </w:r>
      <w:r w:rsidRPr="00A32B39">
        <w:rPr>
          <w:rFonts w:ascii="Source Sans Pro" w:hAnsi="Source Sans Pro"/>
          <w:b/>
        </w:rPr>
        <w:t>01.</w:t>
      </w:r>
      <w:r w:rsidRPr="00A32B39">
        <w:rPr>
          <w:rFonts w:ascii="Source Sans Pro" w:hAnsi="Source Sans Pro"/>
          <w:b/>
          <w:color w:val="000000"/>
        </w:rPr>
        <w:t>06.2020</w:t>
      </w:r>
    </w:p>
    <w:p w:rsidR="00A32B39" w:rsidRDefault="00A32B39" w:rsidP="00A32B39">
      <w:pPr>
        <w:rPr>
          <w:rFonts w:ascii="Source Sans Pro" w:hAnsi="Source Sans Pro"/>
          <w:color w:val="000000"/>
        </w:rPr>
      </w:pPr>
    </w:p>
    <w:p w:rsidR="00A32B39" w:rsidRDefault="00A32B39" w:rsidP="00A32B39">
      <w:pPr>
        <w:rPr>
          <w:rFonts w:ascii="Source Sans Pro" w:hAnsi="Source Sans Pro"/>
          <w:color w:val="000000"/>
        </w:rPr>
      </w:pPr>
      <w:r>
        <w:rPr>
          <w:rFonts w:ascii="Source Sans Pro" w:hAnsi="Source Sans Pro"/>
          <w:color w:val="000000"/>
        </w:rPr>
        <w:t>Уважаемый клиент,</w:t>
      </w:r>
    </w:p>
    <w:p w:rsidR="00A32B39" w:rsidRDefault="00A32B39" w:rsidP="00A32B39">
      <w:pPr>
        <w:rPr>
          <w:rFonts w:ascii="Source Sans Pro" w:hAnsi="Source Sans Pro"/>
          <w:color w:val="000000"/>
        </w:rPr>
      </w:pPr>
    </w:p>
    <w:p w:rsidR="00A32B39" w:rsidRDefault="00194535">
      <w:pPr>
        <w:rPr>
          <w:b/>
          <w:u w:val="single"/>
        </w:rPr>
      </w:pPr>
      <w:r>
        <w:rPr>
          <w:b/>
          <w:u w:val="single"/>
        </w:rPr>
        <w:t xml:space="preserve">Направляем форматы реестров, </w:t>
      </w:r>
      <w:r w:rsidR="00A32B39" w:rsidRPr="00FF38D0">
        <w:rPr>
          <w:b/>
          <w:u w:val="single"/>
        </w:rPr>
        <w:t>дополненные необходимым</w:t>
      </w:r>
      <w:r w:rsidR="007A1607" w:rsidRPr="00FF38D0">
        <w:rPr>
          <w:b/>
          <w:u w:val="single"/>
        </w:rPr>
        <w:t>и</w:t>
      </w:r>
      <w:r w:rsidR="00A32B39" w:rsidRPr="00FF38D0">
        <w:rPr>
          <w:b/>
          <w:u w:val="single"/>
        </w:rPr>
        <w:t xml:space="preserve"> полями</w:t>
      </w:r>
      <w:r>
        <w:rPr>
          <w:b/>
          <w:u w:val="single"/>
        </w:rPr>
        <w:t>, в соответствии с изменением порядка заполнения платежного поручения с 01.06.2020:</w:t>
      </w:r>
    </w:p>
    <w:p w:rsidR="00194535" w:rsidRPr="00FF38D0" w:rsidRDefault="00194535">
      <w:pPr>
        <w:rPr>
          <w:b/>
          <w:u w:val="single"/>
        </w:rPr>
      </w:pPr>
    </w:p>
    <w:p w:rsidR="00A32B39" w:rsidRDefault="00307B31" w:rsidP="004049E5">
      <w:pPr>
        <w:pStyle w:val="a7"/>
        <w:numPr>
          <w:ilvl w:val="0"/>
          <w:numId w:val="1"/>
        </w:numPr>
        <w:jc w:val="both"/>
      </w:pPr>
      <w:r w:rsidRPr="00307B31">
        <w:rPr>
          <w:b/>
        </w:rPr>
        <w:t xml:space="preserve">Вариант </w:t>
      </w:r>
      <w:r w:rsidRPr="00307B31">
        <w:rPr>
          <w:b/>
          <w:lang w:val="en-US"/>
        </w:rPr>
        <w:t>I</w:t>
      </w:r>
      <w:r w:rsidRPr="00307B31">
        <w:rPr>
          <w:b/>
        </w:rPr>
        <w:t>.</w:t>
      </w:r>
      <w:r w:rsidRPr="00307B31">
        <w:t xml:space="preserve"> </w:t>
      </w:r>
      <w:r w:rsidR="00A32B39">
        <w:t xml:space="preserve">В случае, если </w:t>
      </w:r>
      <w:r w:rsidR="00194535">
        <w:t xml:space="preserve">Организация заключила с Банком </w:t>
      </w:r>
      <w:r w:rsidR="00A32B39">
        <w:t xml:space="preserve">договор </w:t>
      </w:r>
      <w:r w:rsidR="00194535">
        <w:t>о предоставлении услуг по п</w:t>
      </w:r>
      <w:r w:rsidR="00A32B39">
        <w:t>еревод</w:t>
      </w:r>
      <w:r w:rsidR="00194535">
        <w:t>у</w:t>
      </w:r>
      <w:r w:rsidR="00A32B39">
        <w:t xml:space="preserve"> денежных средств</w:t>
      </w:r>
      <w:r w:rsidR="00194535">
        <w:t xml:space="preserve"> на счета</w:t>
      </w:r>
      <w:r w:rsidR="00A32B39">
        <w:t xml:space="preserve"> физически</w:t>
      </w:r>
      <w:r w:rsidR="00194535">
        <w:t>х</w:t>
      </w:r>
      <w:r w:rsidR="00A32B39">
        <w:t xml:space="preserve"> лиц</w:t>
      </w:r>
      <w:r w:rsidR="00194535">
        <w:t>, который предполагает</w:t>
      </w:r>
      <w:r w:rsidR="006E14CB">
        <w:t>, что Организация</w:t>
      </w:r>
      <w:r w:rsidR="00A32B39">
        <w:t xml:space="preserve"> направл</w:t>
      </w:r>
      <w:r w:rsidR="006E14CB">
        <w:t>яет</w:t>
      </w:r>
      <w:r w:rsidR="00A32B39">
        <w:t xml:space="preserve"> в Банк два документа: платежное поручение и Реестр,</w:t>
      </w:r>
      <w:r w:rsidR="006E14CB">
        <w:t xml:space="preserve"> то</w:t>
      </w:r>
      <w:r w:rsidR="00A32B39">
        <w:t xml:space="preserve"> рекомендуем использовать следующие форматы реестров:</w:t>
      </w:r>
    </w:p>
    <w:p w:rsidR="007A1607" w:rsidRDefault="006E14CB" w:rsidP="007A1607">
      <w:pPr>
        <w:keepNext/>
      </w:pPr>
      <w: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9" o:title=""/>
          </v:shape>
          <o:OLEObject Type="Embed" ProgID="Package" ShapeID="_x0000_i1025" DrawAspect="Icon" ObjectID="_1651659324" r:id="rId10"/>
        </w:object>
      </w:r>
    </w:p>
    <w:p w:rsidR="007A1607" w:rsidRPr="00C77C2A" w:rsidRDefault="007A1607" w:rsidP="007A1607">
      <w:pPr>
        <w:pStyle w:val="af"/>
      </w:pPr>
      <w:r>
        <w:t xml:space="preserve">Форма реестра TXT </w:t>
      </w:r>
      <w:r w:rsidR="00DE315D">
        <w:rPr>
          <w:lang w:val="en-US"/>
        </w:rPr>
        <w:t>I</w:t>
      </w:r>
    </w:p>
    <w:p w:rsidR="007A1607" w:rsidRPr="007A1607" w:rsidRDefault="007A1607" w:rsidP="007A1607">
      <w:pPr>
        <w:rPr>
          <w:sz w:val="18"/>
          <w:szCs w:val="18"/>
        </w:rPr>
      </w:pPr>
      <w:r w:rsidRPr="00C77C2A">
        <w:rPr>
          <w:sz w:val="18"/>
          <w:szCs w:val="18"/>
        </w:rPr>
        <w:t>Наименование организации</w:t>
      </w:r>
    </w:p>
    <w:p w:rsidR="007A1607" w:rsidRDefault="007A1607" w:rsidP="007A1607">
      <w:r>
        <w:t xml:space="preserve">OOО "Ромашка" </w:t>
      </w:r>
    </w:p>
    <w:p w:rsidR="007A1607" w:rsidRPr="007A1607" w:rsidRDefault="007A1607" w:rsidP="007A1607">
      <w:pPr>
        <w:rPr>
          <w:sz w:val="18"/>
          <w:szCs w:val="18"/>
        </w:rPr>
      </w:pPr>
      <w:r w:rsidRPr="00C77C2A">
        <w:rPr>
          <w:sz w:val="18"/>
          <w:szCs w:val="18"/>
        </w:rPr>
        <w:t>ФИО сотрудника</w:t>
      </w:r>
      <w:r>
        <w:rPr>
          <w:sz w:val="18"/>
          <w:szCs w:val="18"/>
        </w:rPr>
        <w:t xml:space="preserve">                                                     </w:t>
      </w:r>
      <w:r w:rsidR="00C77C2A">
        <w:rPr>
          <w:sz w:val="18"/>
          <w:szCs w:val="18"/>
        </w:rPr>
        <w:t xml:space="preserve">       </w:t>
      </w:r>
      <w:r>
        <w:rPr>
          <w:sz w:val="18"/>
          <w:szCs w:val="18"/>
        </w:rPr>
        <w:t xml:space="preserve">  </w:t>
      </w:r>
      <w:r w:rsidRPr="00C77C2A">
        <w:rPr>
          <w:sz w:val="18"/>
          <w:szCs w:val="18"/>
        </w:rPr>
        <w:t>Номер счета сотрудника</w:t>
      </w:r>
      <w:r w:rsidR="00C77C2A">
        <w:rPr>
          <w:sz w:val="18"/>
          <w:szCs w:val="18"/>
        </w:rPr>
        <w:t xml:space="preserve">          </w:t>
      </w:r>
      <w:r w:rsidRPr="00C77C2A">
        <w:rPr>
          <w:sz w:val="18"/>
          <w:szCs w:val="18"/>
        </w:rPr>
        <w:t>Сумма перевода   ВЗС</w:t>
      </w:r>
      <w:r w:rsidR="00C77C2A">
        <w:rPr>
          <w:sz w:val="18"/>
          <w:szCs w:val="18"/>
        </w:rPr>
        <w:t xml:space="preserve"> (взысканная сумма)</w:t>
      </w:r>
    </w:p>
    <w:p w:rsidR="007A1607" w:rsidRDefault="007A1607" w:rsidP="007A1607">
      <w:r>
        <w:t>Мишура Анатолий</w:t>
      </w:r>
      <w:r w:rsidR="00C77C2A">
        <w:t xml:space="preserve"> Владимирович            </w:t>
      </w:r>
      <w:r>
        <w:t>40</w:t>
      </w:r>
      <w:r w:rsidR="00C77C2A">
        <w:t xml:space="preserve">817810045520007899         </w:t>
      </w:r>
      <w:r>
        <w:t>2000.00               100.00</w:t>
      </w:r>
    </w:p>
    <w:p w:rsidR="007A1607" w:rsidRDefault="007A1607" w:rsidP="007A1607">
      <w:r>
        <w:t>Павлова Ирина Анатолье</w:t>
      </w:r>
      <w:r w:rsidR="00C77C2A">
        <w:t xml:space="preserve">вна                     </w:t>
      </w:r>
      <w:r>
        <w:t xml:space="preserve"> 40</w:t>
      </w:r>
      <w:r w:rsidR="00C77C2A">
        <w:t xml:space="preserve">817810745520007654         </w:t>
      </w:r>
      <w:r>
        <w:t>2000.00               300.00</w:t>
      </w:r>
    </w:p>
    <w:p w:rsidR="007A1607" w:rsidRDefault="007A1607" w:rsidP="007A1607">
      <w:r>
        <w:t xml:space="preserve">Черных Александр </w:t>
      </w:r>
      <w:r w:rsidR="00C77C2A">
        <w:t xml:space="preserve">Владимирович           </w:t>
      </w:r>
      <w:r>
        <w:t>40</w:t>
      </w:r>
      <w:r w:rsidR="00C77C2A">
        <w:t xml:space="preserve">817810945520007699         </w:t>
      </w:r>
      <w:r>
        <w:t>2000.00                 50.00</w:t>
      </w:r>
    </w:p>
    <w:p w:rsidR="007A1607" w:rsidRDefault="007A1607" w:rsidP="007A1607">
      <w:r>
        <w:t xml:space="preserve">ИТОГО:0003 </w:t>
      </w:r>
      <w:r w:rsidR="00801C39" w:rsidRPr="00C77C2A">
        <w:rPr>
          <w:sz w:val="18"/>
          <w:szCs w:val="18"/>
        </w:rPr>
        <w:t>количество строк</w:t>
      </w:r>
      <w:r>
        <w:t xml:space="preserve">         6000.00</w:t>
      </w:r>
      <w:r w:rsidR="00801C39">
        <w:t xml:space="preserve"> </w:t>
      </w:r>
      <w:r w:rsidR="00801C39" w:rsidRPr="00C77C2A">
        <w:rPr>
          <w:sz w:val="18"/>
          <w:szCs w:val="18"/>
        </w:rPr>
        <w:t>общая сумма реестра</w:t>
      </w:r>
    </w:p>
    <w:p w:rsidR="00801C39" w:rsidRDefault="00801C39"/>
    <w:bookmarkStart w:id="0" w:name="_MON_1651306715"/>
    <w:bookmarkEnd w:id="0"/>
    <w:p w:rsidR="00801C39" w:rsidRPr="006E14CB" w:rsidRDefault="002B7526" w:rsidP="00801C39">
      <w:pPr>
        <w:keepNext/>
      </w:pPr>
      <w:r w:rsidRPr="00880EA2">
        <w:rPr>
          <w:lang w:val="en-US"/>
        </w:rPr>
        <w:object w:dxaOrig="1508" w:dyaOrig="983">
          <v:shape id="_x0000_i1026" type="#_x0000_t75" style="width:75.75pt;height:48.75pt" o:ole="">
            <v:imagedata r:id="rId11" o:title=""/>
          </v:shape>
          <o:OLEObject Type="Embed" ProgID="Excel.Sheet.8" ShapeID="_x0000_i1026" DrawAspect="Icon" ObjectID="_1651659325" r:id="rId12"/>
        </w:object>
      </w:r>
      <w:r w:rsidR="006E14CB">
        <w:t xml:space="preserve">                                                           </w:t>
      </w:r>
      <w:r w:rsidR="006140A5">
        <w:object w:dxaOrig="1508" w:dyaOrig="983">
          <v:shape id="_x0000_i1027" type="#_x0000_t75" style="width:75.75pt;height:48.75pt" o:ole="">
            <v:imagedata r:id="rId13" o:title=""/>
          </v:shape>
          <o:OLEObject Type="Embed" ProgID="Excel.Sheet.8" ShapeID="_x0000_i1027" DrawAspect="Icon" ObjectID="_1651659326" r:id="rId14"/>
        </w:object>
      </w:r>
    </w:p>
    <w:p w:rsidR="00801C39" w:rsidRPr="006E14CB" w:rsidRDefault="006E14CB" w:rsidP="00801C39">
      <w:pPr>
        <w:pStyle w:val="af"/>
      </w:pPr>
      <w:r>
        <w:t xml:space="preserve">Образец </w:t>
      </w:r>
      <w:r w:rsidR="00801C39">
        <w:t xml:space="preserve">Формат реестра XLS </w:t>
      </w:r>
      <w:r w:rsidR="00801C39" w:rsidRPr="00D2442C">
        <w:t xml:space="preserve"> </w:t>
      </w:r>
      <w:r w:rsidR="00DE315D">
        <w:rPr>
          <w:lang w:val="en-US"/>
        </w:rPr>
        <w:t>I</w:t>
      </w:r>
      <w:r>
        <w:t xml:space="preserve">                                               Формат реестра </w:t>
      </w:r>
      <w:r>
        <w:rPr>
          <w:lang w:val="en-US"/>
        </w:rPr>
        <w:t>XLS</w:t>
      </w:r>
      <w:r>
        <w:t xml:space="preserve"> </w:t>
      </w:r>
      <w:r>
        <w:rPr>
          <w:lang w:val="en-US"/>
        </w:rPr>
        <w:t>I</w:t>
      </w:r>
    </w:p>
    <w:p w:rsidR="00801C39" w:rsidRDefault="00801C39" w:rsidP="00801C39">
      <w:pPr>
        <w:rPr>
          <w:sz w:val="18"/>
          <w:szCs w:val="18"/>
        </w:rPr>
      </w:pPr>
      <w:r w:rsidRPr="00C77C2A">
        <w:rPr>
          <w:sz w:val="18"/>
          <w:szCs w:val="18"/>
        </w:rPr>
        <w:t>Описание формата внутри файла</w:t>
      </w:r>
    </w:p>
    <w:p w:rsidR="0071599B" w:rsidRDefault="0071599B" w:rsidP="00801C39">
      <w:pPr>
        <w:rPr>
          <w:sz w:val="18"/>
          <w:szCs w:val="18"/>
        </w:rPr>
      </w:pPr>
    </w:p>
    <w:p w:rsidR="0071599B" w:rsidRDefault="0071599B" w:rsidP="0071599B">
      <w:pPr>
        <w:keepNext/>
      </w:pPr>
      <w:r w:rsidRPr="00880EA2">
        <w:rPr>
          <w:sz w:val="18"/>
          <w:szCs w:val="18"/>
        </w:rPr>
        <w:object w:dxaOrig="1508" w:dyaOrig="983">
          <v:shape id="_x0000_i1028" type="#_x0000_t75" style="width:75.75pt;height:48.75pt" o:ole="">
            <v:imagedata r:id="rId15" o:title=""/>
          </v:shape>
          <o:OLEObject Type="Embed" ProgID="Package" ShapeID="_x0000_i1028" DrawAspect="Icon" ObjectID="_1651659327" r:id="rId16"/>
        </w:object>
      </w:r>
    </w:p>
    <w:p w:rsidR="0071599B" w:rsidRDefault="0071599B" w:rsidP="0071599B">
      <w:pPr>
        <w:pStyle w:val="af"/>
      </w:pPr>
      <w:r>
        <w:t xml:space="preserve">Формат реестра XML </w:t>
      </w:r>
    </w:p>
    <w:p w:rsidR="0071599B" w:rsidRPr="00C77C2A" w:rsidRDefault="0071599B" w:rsidP="0071599B">
      <w:pPr>
        <w:rPr>
          <w:sz w:val="18"/>
          <w:szCs w:val="18"/>
        </w:rPr>
      </w:pPr>
      <w:r w:rsidRPr="00C77C2A">
        <w:rPr>
          <w:sz w:val="18"/>
          <w:szCs w:val="18"/>
        </w:rPr>
        <w:t>&lt;ОбщаяСуммаУдержаний&gt; взысканная сумма по сотруднику</w:t>
      </w:r>
    </w:p>
    <w:p w:rsidR="006140A5" w:rsidRDefault="006140A5" w:rsidP="0071599B">
      <w:pPr>
        <w:rPr>
          <w:sz w:val="18"/>
          <w:szCs w:val="18"/>
          <w:highlight w:val="yellow"/>
        </w:rPr>
      </w:pPr>
    </w:p>
    <w:p w:rsidR="0071599B" w:rsidRDefault="000B6EE0" w:rsidP="0071599B">
      <w:pPr>
        <w:rPr>
          <w:sz w:val="18"/>
          <w:szCs w:val="18"/>
        </w:rPr>
      </w:pPr>
      <w:r w:rsidRPr="006140A5">
        <w:rPr>
          <w:sz w:val="18"/>
          <w:szCs w:val="18"/>
        </w:rPr>
        <w:object w:dxaOrig="1508" w:dyaOrig="983">
          <v:shape id="_x0000_i1029" type="#_x0000_t75" style="width:75.75pt;height:48.75pt" o:ole="">
            <v:imagedata r:id="rId17" o:title=""/>
          </v:shape>
          <o:OLEObject Type="Embed" ProgID="Excel.Sheet.8" ShapeID="_x0000_i1029" DrawAspect="Icon" ObjectID="_1651659328" r:id="rId18"/>
        </w:object>
      </w:r>
    </w:p>
    <w:p w:rsidR="006140A5" w:rsidRDefault="006140A5" w:rsidP="0071599B">
      <w:pPr>
        <w:rPr>
          <w:sz w:val="18"/>
          <w:szCs w:val="18"/>
          <w:highlight w:val="yellow"/>
        </w:rPr>
      </w:pPr>
    </w:p>
    <w:p w:rsidR="00FF38D0" w:rsidRPr="00FF38D0" w:rsidRDefault="00FF38D0" w:rsidP="0071599B">
      <w:pPr>
        <w:rPr>
          <w:b/>
          <w:u w:val="single"/>
        </w:rPr>
      </w:pPr>
      <w:r w:rsidRPr="00FF38D0">
        <w:rPr>
          <w:b/>
          <w:u w:val="single"/>
        </w:rPr>
        <w:t>Основные правила заполнения полей «код вида дохода»</w:t>
      </w:r>
      <w:r w:rsidR="004E2DB0">
        <w:rPr>
          <w:b/>
          <w:u w:val="single"/>
        </w:rPr>
        <w:t xml:space="preserve"> и </w:t>
      </w:r>
      <w:r w:rsidRPr="00FF38D0">
        <w:rPr>
          <w:b/>
          <w:u w:val="single"/>
        </w:rPr>
        <w:t>«взысканная сумма»</w:t>
      </w:r>
      <w:r w:rsidR="00307B31" w:rsidRPr="00307B31">
        <w:rPr>
          <w:b/>
          <w:u w:val="single"/>
        </w:rPr>
        <w:t xml:space="preserve"> </w:t>
      </w:r>
      <w:r w:rsidR="00307B31">
        <w:rPr>
          <w:b/>
          <w:u w:val="single"/>
        </w:rPr>
        <w:t xml:space="preserve">при варианте </w:t>
      </w:r>
      <w:r w:rsidR="00307B31">
        <w:rPr>
          <w:b/>
          <w:u w:val="single"/>
          <w:lang w:val="en-US"/>
        </w:rPr>
        <w:t>I</w:t>
      </w:r>
      <w:r w:rsidRPr="00FF38D0">
        <w:rPr>
          <w:b/>
          <w:u w:val="single"/>
        </w:rPr>
        <w:t>:</w:t>
      </w:r>
    </w:p>
    <w:p w:rsidR="00FF38D0" w:rsidRPr="00FF38D0" w:rsidRDefault="00FF38D0" w:rsidP="004049E5">
      <w:pPr>
        <w:pStyle w:val="a7"/>
        <w:numPr>
          <w:ilvl w:val="0"/>
          <w:numId w:val="2"/>
        </w:numPr>
        <w:jc w:val="both"/>
        <w:rPr>
          <w:rFonts w:ascii="Source Sans Pro" w:hAnsi="Source Sans Pro"/>
          <w:color w:val="000000"/>
        </w:rPr>
      </w:pPr>
      <w:r w:rsidRPr="00FF38D0">
        <w:rPr>
          <w:rFonts w:ascii="Source Sans Pro" w:hAnsi="Source Sans Pro"/>
          <w:color w:val="000000"/>
        </w:rPr>
        <w:t>В платежном поручении должен быть указан код вида дохода.</w:t>
      </w:r>
    </w:p>
    <w:p w:rsidR="00FF38D0" w:rsidRDefault="00FF38D0" w:rsidP="004049E5">
      <w:pPr>
        <w:jc w:val="both"/>
        <w:rPr>
          <w:rFonts w:ascii="Source Sans Pro" w:hAnsi="Source Sans Pro"/>
          <w:color w:val="000000"/>
        </w:rPr>
      </w:pPr>
      <w:r>
        <w:rPr>
          <w:rFonts w:ascii="Source Sans Pro" w:hAnsi="Source Sans Pro"/>
          <w:color w:val="000000"/>
        </w:rPr>
        <w:t>В случае если код вида дохода не указан, Банк считает, что код вида дохода равен «1». Ответственность за корректное указание кода вида дохода несет организация при составлении платежного поручения.</w:t>
      </w:r>
    </w:p>
    <w:p w:rsidR="00FF38D0" w:rsidRDefault="00FF38D0" w:rsidP="004049E5">
      <w:pPr>
        <w:pStyle w:val="a7"/>
        <w:numPr>
          <w:ilvl w:val="0"/>
          <w:numId w:val="2"/>
        </w:numPr>
        <w:jc w:val="both"/>
        <w:rPr>
          <w:rFonts w:ascii="Source Sans Pro" w:hAnsi="Source Sans Pro"/>
          <w:color w:val="000000"/>
        </w:rPr>
      </w:pPr>
      <w:r>
        <w:rPr>
          <w:rFonts w:ascii="Source Sans Pro" w:hAnsi="Source Sans Pro"/>
          <w:color w:val="000000"/>
        </w:rPr>
        <w:t>В платежном поручении может быть не указана взысканная сумма.</w:t>
      </w:r>
    </w:p>
    <w:p w:rsidR="00CE2B25" w:rsidRDefault="00FF38D0" w:rsidP="004049E5">
      <w:pPr>
        <w:pStyle w:val="a7"/>
        <w:ind w:left="720"/>
        <w:jc w:val="both"/>
        <w:rPr>
          <w:rFonts w:ascii="Source Sans Pro" w:hAnsi="Source Sans Pro"/>
          <w:color w:val="000000"/>
        </w:rPr>
      </w:pPr>
      <w:r>
        <w:rPr>
          <w:rFonts w:ascii="Source Sans Pro" w:hAnsi="Source Sans Pro"/>
          <w:color w:val="000000"/>
        </w:rPr>
        <w:t>При необходимости ВЗС</w:t>
      </w:r>
      <w:r w:rsidR="00C77C2A">
        <w:rPr>
          <w:rFonts w:ascii="Source Sans Pro" w:hAnsi="Source Sans Pro"/>
          <w:color w:val="000000"/>
        </w:rPr>
        <w:t xml:space="preserve"> (взысканная сумма)</w:t>
      </w:r>
      <w:r>
        <w:rPr>
          <w:rFonts w:ascii="Source Sans Pro" w:hAnsi="Source Sans Pro"/>
          <w:color w:val="000000"/>
        </w:rPr>
        <w:t xml:space="preserve"> должна быть отражена в реестре в рамках каждого сотрудника. Е</w:t>
      </w:r>
      <w:r w:rsidR="00CE2B25">
        <w:rPr>
          <w:rFonts w:ascii="Source Sans Pro" w:hAnsi="Source Sans Pro"/>
          <w:color w:val="000000"/>
        </w:rPr>
        <w:t>сли у сотрудника не была взыскана суммы, то</w:t>
      </w:r>
      <w:r>
        <w:rPr>
          <w:rFonts w:ascii="Source Sans Pro" w:hAnsi="Source Sans Pro"/>
          <w:color w:val="000000"/>
        </w:rPr>
        <w:t xml:space="preserve"> </w:t>
      </w:r>
      <w:r w:rsidR="00CE2B25">
        <w:rPr>
          <w:rFonts w:ascii="Source Sans Pro" w:hAnsi="Source Sans Pro"/>
          <w:color w:val="000000"/>
        </w:rPr>
        <w:t>поле «ВЗС</w:t>
      </w:r>
      <w:r w:rsidR="00CC0F37">
        <w:rPr>
          <w:rFonts w:ascii="Source Sans Pro" w:hAnsi="Source Sans Pro"/>
          <w:color w:val="000000"/>
        </w:rPr>
        <w:t xml:space="preserve"> (взысканная сумма)</w:t>
      </w:r>
      <w:r w:rsidR="00CE2B25">
        <w:rPr>
          <w:rFonts w:ascii="Source Sans Pro" w:hAnsi="Source Sans Pro"/>
          <w:color w:val="000000"/>
        </w:rPr>
        <w:t>»</w:t>
      </w:r>
      <w:r>
        <w:rPr>
          <w:rFonts w:ascii="Source Sans Pro" w:hAnsi="Source Sans Pro"/>
          <w:color w:val="000000"/>
        </w:rPr>
        <w:t xml:space="preserve"> можно оставить пустым или заполнить нулями.</w:t>
      </w:r>
    </w:p>
    <w:p w:rsidR="00FF38D0" w:rsidRDefault="00CE2B25" w:rsidP="004049E5">
      <w:pPr>
        <w:pStyle w:val="a7"/>
        <w:numPr>
          <w:ilvl w:val="0"/>
          <w:numId w:val="2"/>
        </w:numPr>
        <w:jc w:val="both"/>
        <w:rPr>
          <w:rFonts w:ascii="Source Sans Pro" w:hAnsi="Source Sans Pro"/>
          <w:color w:val="000000"/>
        </w:rPr>
      </w:pPr>
      <w:r>
        <w:rPr>
          <w:rFonts w:ascii="Source Sans Pro" w:hAnsi="Source Sans Pro"/>
          <w:color w:val="000000"/>
        </w:rPr>
        <w:t>Организация вправе использовать (старые) форматы реестров без поля «ВЗС</w:t>
      </w:r>
      <w:r w:rsidR="00CC0F37">
        <w:rPr>
          <w:rFonts w:ascii="Source Sans Pro" w:hAnsi="Source Sans Pro"/>
          <w:color w:val="000000"/>
        </w:rPr>
        <w:t xml:space="preserve"> (взысканная сумма)</w:t>
      </w:r>
      <w:r>
        <w:rPr>
          <w:rFonts w:ascii="Source Sans Pro" w:hAnsi="Source Sans Pro"/>
          <w:color w:val="000000"/>
        </w:rPr>
        <w:t xml:space="preserve">». При этом, если у сотрудника была взыскана сумма, то на данного сотрудника необходимо составить отдельный реестр и отдельное </w:t>
      </w:r>
      <w:r>
        <w:rPr>
          <w:rFonts w:ascii="Source Sans Pro" w:hAnsi="Source Sans Pro"/>
          <w:color w:val="000000"/>
        </w:rPr>
        <w:lastRenderedPageBreak/>
        <w:t xml:space="preserve">платежное поручение, в котором указать </w:t>
      </w:r>
      <w:r w:rsidR="00C77C2A">
        <w:rPr>
          <w:rFonts w:ascii="Source Sans Pro" w:hAnsi="Source Sans Pro"/>
          <w:color w:val="000000"/>
        </w:rPr>
        <w:t>взысканную сумму</w:t>
      </w:r>
      <w:r>
        <w:rPr>
          <w:rFonts w:ascii="Source Sans Pro" w:hAnsi="Source Sans Pro"/>
          <w:color w:val="000000"/>
        </w:rPr>
        <w:t xml:space="preserve"> в «назначении платежа» </w:t>
      </w:r>
      <w:r w:rsidR="00CC0F37">
        <w:rPr>
          <w:rFonts w:ascii="Source Sans Pro" w:hAnsi="Source Sans Pro"/>
          <w:color w:val="000000"/>
        </w:rPr>
        <w:t xml:space="preserve">на </w:t>
      </w:r>
      <w:r>
        <w:rPr>
          <w:rFonts w:ascii="Source Sans Pro" w:hAnsi="Source Sans Pro"/>
          <w:color w:val="000000"/>
        </w:rPr>
        <w:t xml:space="preserve">согласно рекомендациям Банка России. </w:t>
      </w:r>
    </w:p>
    <w:p w:rsidR="00CE2B25" w:rsidRDefault="00CE2B25" w:rsidP="004049E5">
      <w:pPr>
        <w:jc w:val="both"/>
        <w:rPr>
          <w:rFonts w:ascii="Source Sans Pro" w:hAnsi="Source Sans Pro"/>
          <w:color w:val="000000"/>
        </w:rPr>
      </w:pPr>
    </w:p>
    <w:p w:rsidR="00CE2B25" w:rsidRPr="00CE2B25" w:rsidRDefault="00CE2B25" w:rsidP="004049E5">
      <w:pPr>
        <w:jc w:val="both"/>
        <w:rPr>
          <w:rFonts w:ascii="Source Sans Pro" w:hAnsi="Source Sans Pro"/>
          <w:color w:val="000000"/>
        </w:rPr>
      </w:pPr>
    </w:p>
    <w:p w:rsidR="00CE2B25" w:rsidRDefault="006E14CB" w:rsidP="004049E5">
      <w:pPr>
        <w:pStyle w:val="a7"/>
        <w:numPr>
          <w:ilvl w:val="0"/>
          <w:numId w:val="1"/>
        </w:numPr>
        <w:jc w:val="both"/>
      </w:pPr>
      <w:r w:rsidRPr="006E14CB">
        <w:rPr>
          <w:b/>
        </w:rPr>
        <w:t xml:space="preserve">Вариант </w:t>
      </w:r>
      <w:r w:rsidRPr="006E14CB">
        <w:rPr>
          <w:b/>
          <w:lang w:val="en-US"/>
        </w:rPr>
        <w:t>II</w:t>
      </w:r>
      <w:r>
        <w:t xml:space="preserve">. В случае, если Организация заключила с Банком договор о предоставлении услуг по переводу денежных средств на счета физических лиц, который предполагает, что Организация направляет в Банк один документ </w:t>
      </w:r>
      <w:r w:rsidR="00CE2B25">
        <w:t xml:space="preserve">- Реестр на перечисление заработной платы, </w:t>
      </w:r>
      <w:r>
        <w:t xml:space="preserve">то </w:t>
      </w:r>
      <w:r w:rsidR="00CE2B25">
        <w:t>рекомендуем использовать следующие форматы реестров:</w:t>
      </w:r>
    </w:p>
    <w:p w:rsidR="00DE315D" w:rsidRDefault="00DE315D" w:rsidP="00DE315D"/>
    <w:p w:rsidR="00DE315D" w:rsidRDefault="00DE315D" w:rsidP="00DE315D">
      <w:pPr>
        <w:pStyle w:val="a7"/>
        <w:keepNext/>
        <w:ind w:left="1080"/>
      </w:pPr>
      <w:r>
        <w:object w:dxaOrig="1508" w:dyaOrig="983">
          <v:shape id="_x0000_i1030" type="#_x0000_t75" style="width:75.75pt;height:48.75pt" o:ole="">
            <v:imagedata r:id="rId19" o:title=""/>
          </v:shape>
          <o:OLEObject Type="Embed" ProgID="Package" ShapeID="_x0000_i1030" DrawAspect="Icon" ObjectID="_1651659329" r:id="rId20"/>
        </w:object>
      </w:r>
    </w:p>
    <w:p w:rsidR="00DE315D" w:rsidRPr="00DE315D" w:rsidRDefault="00DE315D" w:rsidP="00DE315D">
      <w:pPr>
        <w:pStyle w:val="af"/>
      </w:pPr>
      <w:r w:rsidRPr="00DE315D">
        <w:t xml:space="preserve">                          </w:t>
      </w:r>
      <w:r>
        <w:t xml:space="preserve">Форма реестра TXT </w:t>
      </w:r>
      <w:r>
        <w:rPr>
          <w:lang w:val="en-US"/>
        </w:rPr>
        <w:t>II</w:t>
      </w:r>
    </w:p>
    <w:p w:rsidR="00DE315D" w:rsidRDefault="00DE315D" w:rsidP="004049E5">
      <w:pPr>
        <w:jc w:val="both"/>
      </w:pPr>
      <w:r>
        <w:t>[Account] 40702810597970000013___</w:t>
      </w:r>
      <w:r w:rsidRPr="00C77C2A">
        <w:rPr>
          <w:sz w:val="18"/>
          <w:szCs w:val="18"/>
        </w:rPr>
        <w:t xml:space="preserve">Указывается счет распределения (расчетный счет, с которого </w:t>
      </w:r>
      <w:r w:rsidR="00307B31" w:rsidRPr="00C77C2A">
        <w:rPr>
          <w:sz w:val="18"/>
          <w:szCs w:val="18"/>
        </w:rPr>
        <w:t>будет списание денежных средств</w:t>
      </w:r>
      <w:r w:rsidRPr="00C77C2A">
        <w:rPr>
          <w:sz w:val="18"/>
          <w:szCs w:val="18"/>
        </w:rPr>
        <w:t>), 20n</w:t>
      </w:r>
    </w:p>
    <w:p w:rsidR="00DE315D" w:rsidRDefault="00DE315D" w:rsidP="004049E5">
      <w:pPr>
        <w:jc w:val="both"/>
      </w:pPr>
      <w:r>
        <w:t xml:space="preserve">[Contract] 9797111877___ </w:t>
      </w:r>
      <w:r w:rsidRPr="00C77C2A">
        <w:rPr>
          <w:sz w:val="18"/>
          <w:szCs w:val="18"/>
        </w:rPr>
        <w:t>Номер договора с Банком, n</w:t>
      </w:r>
      <w:r>
        <w:t xml:space="preserve"> </w:t>
      </w:r>
    </w:p>
    <w:p w:rsidR="00DE315D" w:rsidRPr="00C77C2A" w:rsidRDefault="00DE315D" w:rsidP="004049E5">
      <w:pPr>
        <w:jc w:val="both"/>
      </w:pPr>
      <w:r>
        <w:t xml:space="preserve">[RegistryNumber] </w:t>
      </w:r>
      <w:r w:rsidRPr="00C77C2A">
        <w:t>00125___</w:t>
      </w:r>
      <w:r w:rsidRPr="00C77C2A">
        <w:rPr>
          <w:sz w:val="18"/>
          <w:szCs w:val="18"/>
        </w:rPr>
        <w:t>Номер реестра. Формат – целое число.</w:t>
      </w:r>
    </w:p>
    <w:p w:rsidR="00DE315D" w:rsidRPr="00C77C2A" w:rsidRDefault="00DE315D" w:rsidP="004049E5">
      <w:pPr>
        <w:jc w:val="both"/>
      </w:pPr>
      <w:r w:rsidRPr="00C77C2A">
        <w:t xml:space="preserve">[RegistryDate] </w:t>
      </w:r>
      <w:r w:rsidR="00307B31" w:rsidRPr="00C77C2A">
        <w:t>01062020</w:t>
      </w:r>
      <w:r w:rsidRPr="00C77C2A">
        <w:t>___</w:t>
      </w:r>
      <w:r w:rsidRPr="00C77C2A">
        <w:rPr>
          <w:sz w:val="18"/>
          <w:szCs w:val="18"/>
        </w:rPr>
        <w:t>Дата составления реестра. Формат: «ДДММГГГГ»</w:t>
      </w:r>
    </w:p>
    <w:p w:rsidR="00DE315D" w:rsidRPr="00C77C2A" w:rsidRDefault="00DE315D" w:rsidP="004049E5">
      <w:pPr>
        <w:jc w:val="both"/>
      </w:pPr>
      <w:r w:rsidRPr="00C77C2A">
        <w:t>[RegistrySum] 20___</w:t>
      </w:r>
      <w:r w:rsidRPr="00C77C2A">
        <w:rPr>
          <w:sz w:val="18"/>
          <w:szCs w:val="18"/>
        </w:rPr>
        <w:t>Сумма реестра. Формат поля – числовой. Число десятичных знаков – 2. Разделитель целой и дробной части - «.» /  точка</w:t>
      </w:r>
    </w:p>
    <w:p w:rsidR="00DE315D" w:rsidRPr="00C77C2A" w:rsidRDefault="00DE315D" w:rsidP="004049E5">
      <w:pPr>
        <w:jc w:val="both"/>
        <w:rPr>
          <w:sz w:val="18"/>
          <w:szCs w:val="18"/>
        </w:rPr>
      </w:pPr>
      <w:r w:rsidRPr="00C77C2A">
        <w:t>[PaymentNumber] 02323___</w:t>
      </w:r>
      <w:r w:rsidRPr="00C77C2A">
        <w:rPr>
          <w:sz w:val="18"/>
          <w:szCs w:val="18"/>
        </w:rPr>
        <w:t>Номер платёжного поручения на общую сумму перечисления. Формат – целое число,6n</w:t>
      </w:r>
    </w:p>
    <w:p w:rsidR="00307B31" w:rsidRPr="00C77C2A" w:rsidRDefault="00307B31" w:rsidP="004049E5">
      <w:pPr>
        <w:jc w:val="both"/>
        <w:rPr>
          <w:sz w:val="18"/>
          <w:szCs w:val="18"/>
        </w:rPr>
      </w:pPr>
      <w:r w:rsidRPr="00C77C2A">
        <w:t>[PaymentDate] 01062020</w:t>
      </w:r>
      <w:r w:rsidR="00DE315D" w:rsidRPr="00C77C2A">
        <w:t xml:space="preserve"> ___</w:t>
      </w:r>
      <w:r w:rsidR="00DE315D" w:rsidRPr="00C77C2A">
        <w:rPr>
          <w:sz w:val="18"/>
          <w:szCs w:val="18"/>
        </w:rPr>
        <w:t>Дата составления платежного поручения. Формат: «ДДММГГГГ»</w:t>
      </w:r>
      <w:r w:rsidRPr="00C77C2A">
        <w:rPr>
          <w:sz w:val="18"/>
          <w:szCs w:val="18"/>
        </w:rPr>
        <w:t xml:space="preserve"> Не заполняется, если платежное поручение формируется Банком</w:t>
      </w:r>
    </w:p>
    <w:p w:rsidR="00DE315D" w:rsidRPr="00C77C2A" w:rsidRDefault="00DE315D" w:rsidP="004049E5">
      <w:pPr>
        <w:jc w:val="both"/>
        <w:rPr>
          <w:sz w:val="18"/>
          <w:szCs w:val="18"/>
        </w:rPr>
      </w:pPr>
      <w:r w:rsidRPr="00C77C2A">
        <w:t xml:space="preserve">[PaymentPurpose]- </w:t>
      </w:r>
      <w:r w:rsidR="00307B31" w:rsidRPr="00C77C2A">
        <w:rPr>
          <w:sz w:val="18"/>
          <w:szCs w:val="18"/>
        </w:rPr>
        <w:t>Заработная плата за июнь 2020</w:t>
      </w:r>
      <w:r w:rsidRPr="00C77C2A">
        <w:rPr>
          <w:sz w:val="18"/>
          <w:szCs w:val="18"/>
        </w:rPr>
        <w:t xml:space="preserve"> года. НДС не облагается.___Назначение платежа для платежного поручения на внутрибанковский счет. Может не заполнятся</w:t>
      </w:r>
    </w:p>
    <w:p w:rsidR="00DE315D" w:rsidRPr="00C77C2A" w:rsidRDefault="00DE315D" w:rsidP="004049E5">
      <w:pPr>
        <w:jc w:val="both"/>
        <w:rPr>
          <w:sz w:val="18"/>
          <w:szCs w:val="18"/>
        </w:rPr>
      </w:pPr>
      <w:r w:rsidRPr="00C77C2A">
        <w:t xml:space="preserve">[PaymentOrder] 3 ___ </w:t>
      </w:r>
      <w:r w:rsidR="00307B31" w:rsidRPr="00C77C2A">
        <w:rPr>
          <w:sz w:val="18"/>
          <w:szCs w:val="18"/>
        </w:rPr>
        <w:t xml:space="preserve">Очередность платежа, </w:t>
      </w:r>
      <w:r w:rsidRPr="00C77C2A">
        <w:rPr>
          <w:sz w:val="18"/>
          <w:szCs w:val="18"/>
        </w:rPr>
        <w:t xml:space="preserve">1n </w:t>
      </w:r>
    </w:p>
    <w:p w:rsidR="00DE315D" w:rsidRPr="00C77C2A" w:rsidRDefault="00DE315D" w:rsidP="004049E5">
      <w:pPr>
        <w:jc w:val="both"/>
        <w:rPr>
          <w:sz w:val="18"/>
          <w:szCs w:val="18"/>
        </w:rPr>
      </w:pPr>
      <w:r w:rsidRPr="00C77C2A">
        <w:t xml:space="preserve">[VOCode] 70060___ </w:t>
      </w:r>
      <w:r w:rsidRPr="00C77C2A">
        <w:rPr>
          <w:sz w:val="18"/>
          <w:szCs w:val="18"/>
        </w:rPr>
        <w:t xml:space="preserve">Код вида валютной операции, если необходим. В одном реестре могут быть платежи только с одинаковым кодом ВО, 5n, </w:t>
      </w:r>
      <w:r w:rsidR="00307B31" w:rsidRPr="00C77C2A">
        <w:rPr>
          <w:sz w:val="18"/>
          <w:szCs w:val="18"/>
        </w:rPr>
        <w:t>(</w:t>
      </w:r>
      <w:r w:rsidRPr="00C77C2A">
        <w:rPr>
          <w:sz w:val="18"/>
          <w:szCs w:val="18"/>
        </w:rPr>
        <w:t>например 70060</w:t>
      </w:r>
      <w:r w:rsidR="00307B31" w:rsidRPr="00C77C2A">
        <w:rPr>
          <w:sz w:val="18"/>
          <w:szCs w:val="18"/>
        </w:rPr>
        <w:t>)</w:t>
      </w:r>
    </w:p>
    <w:p w:rsidR="00DE315D" w:rsidRPr="00C77C2A" w:rsidRDefault="00DE315D" w:rsidP="004049E5">
      <w:pPr>
        <w:jc w:val="both"/>
      </w:pPr>
      <w:r w:rsidRPr="00C77C2A">
        <w:t xml:space="preserve">[IncomeCode] 1___ </w:t>
      </w:r>
      <w:r w:rsidRPr="00C77C2A">
        <w:rPr>
          <w:sz w:val="18"/>
          <w:szCs w:val="18"/>
        </w:rPr>
        <w:t>Код вида дохода</w:t>
      </w:r>
    </w:p>
    <w:p w:rsidR="00DE315D" w:rsidRPr="00C77C2A" w:rsidRDefault="00DE315D" w:rsidP="004049E5">
      <w:pPr>
        <w:jc w:val="both"/>
        <w:rPr>
          <w:sz w:val="18"/>
          <w:szCs w:val="18"/>
        </w:rPr>
      </w:pPr>
      <w:r w:rsidRPr="00C77C2A">
        <w:t xml:space="preserve">[110] 1___ </w:t>
      </w:r>
      <w:r w:rsidR="00307B31" w:rsidRPr="00C77C2A">
        <w:rPr>
          <w:sz w:val="18"/>
          <w:szCs w:val="18"/>
        </w:rPr>
        <w:t>заполняется в случае, если выплата за счет бюджетных средств</w:t>
      </w:r>
    </w:p>
    <w:p w:rsidR="00DE315D" w:rsidRDefault="00DE315D" w:rsidP="004049E5">
      <w:pPr>
        <w:jc w:val="both"/>
      </w:pPr>
      <w:r>
        <w:t xml:space="preserve">[Registry] </w:t>
      </w:r>
    </w:p>
    <w:p w:rsidR="00DE315D" w:rsidRDefault="00DE315D" w:rsidP="004049E5">
      <w:pPr>
        <w:jc w:val="both"/>
      </w:pPr>
      <w:r>
        <w:t>1;Иванов   Владимир Васильевич;40817810123400003360;20;003456;044525256;//ВЗС//50-00//Заработная плата за июль 2019 года. НДС не облагается;1</w:t>
      </w:r>
    </w:p>
    <w:p w:rsidR="00DE315D" w:rsidRDefault="00DE315D" w:rsidP="004049E5">
      <w:pPr>
        <w:jc w:val="both"/>
      </w:pPr>
    </w:p>
    <w:p w:rsidR="00DE315D" w:rsidRPr="006E14CB" w:rsidRDefault="006E14CB" w:rsidP="00DE315D">
      <w:pPr>
        <w:pStyle w:val="a7"/>
        <w:keepNext/>
        <w:ind w:left="1080"/>
      </w:pPr>
      <w:r w:rsidRPr="006E14CB">
        <w:rPr>
          <w:rFonts w:ascii="Source Sans Pro" w:hAnsi="Source Sans Pro"/>
          <w:color w:val="000000"/>
        </w:rPr>
        <w:t xml:space="preserve">    </w:t>
      </w:r>
      <w:bookmarkStart w:id="1" w:name="_MON_1651501279"/>
      <w:bookmarkEnd w:id="1"/>
      <w:r w:rsidR="006F1702" w:rsidRPr="00880EA2">
        <w:rPr>
          <w:rFonts w:ascii="Source Sans Pro" w:hAnsi="Source Sans Pro"/>
          <w:color w:val="000000"/>
        </w:rPr>
        <w:object w:dxaOrig="1508" w:dyaOrig="983">
          <v:shape id="_x0000_i1031" type="#_x0000_t75" style="width:75.75pt;height:48.75pt" o:ole="">
            <v:imagedata r:id="rId21" o:title=""/>
          </v:shape>
          <o:OLEObject Type="Embed" ProgID="Excel.Sheet.8" ShapeID="_x0000_i1031" DrawAspect="Icon" ObjectID="_1651659330" r:id="rId22"/>
        </w:object>
      </w:r>
      <w:r w:rsidRPr="006E14CB">
        <w:rPr>
          <w:rFonts w:ascii="Source Sans Pro" w:hAnsi="Source Sans Pro"/>
          <w:color w:val="000000"/>
        </w:rPr>
        <w:t xml:space="preserve">                                        </w:t>
      </w:r>
      <w:r>
        <w:rPr>
          <w:rFonts w:ascii="Source Sans Pro" w:hAnsi="Source Sans Pro"/>
          <w:color w:val="000000"/>
        </w:rPr>
        <w:t xml:space="preserve"> </w:t>
      </w:r>
      <w:r w:rsidR="006140A5" w:rsidRPr="00880EA2">
        <w:rPr>
          <w:rFonts w:ascii="Source Sans Pro" w:hAnsi="Source Sans Pro"/>
          <w:color w:val="000000"/>
        </w:rPr>
        <w:object w:dxaOrig="1508" w:dyaOrig="983">
          <v:shape id="_x0000_i1032" type="#_x0000_t75" style="width:75.75pt;height:48.75pt" o:ole="">
            <v:imagedata r:id="rId23" o:title=""/>
          </v:shape>
          <o:OLEObject Type="Embed" ProgID="Excel.Sheet.8" ShapeID="_x0000_i1032" DrawAspect="Icon" ObjectID="_1651659331" r:id="rId24"/>
        </w:object>
      </w:r>
    </w:p>
    <w:p w:rsidR="00CE2B25" w:rsidRPr="006E14CB" w:rsidRDefault="00DE315D" w:rsidP="00DE315D">
      <w:pPr>
        <w:pStyle w:val="af"/>
      </w:pPr>
      <w:r w:rsidRPr="006E14CB">
        <w:t xml:space="preserve">                     </w:t>
      </w:r>
      <w:r w:rsidR="006E14CB">
        <w:t>Образец</w:t>
      </w:r>
      <w:r w:rsidRPr="006E14CB">
        <w:t xml:space="preserve">   </w:t>
      </w:r>
      <w:r>
        <w:t xml:space="preserve">Формат реестра XLS </w:t>
      </w:r>
      <w:r>
        <w:rPr>
          <w:lang w:val="en-US"/>
        </w:rPr>
        <w:t>II</w:t>
      </w:r>
      <w:r w:rsidR="006E14CB">
        <w:t xml:space="preserve">                        Формат реестра XLS </w:t>
      </w:r>
      <w:r w:rsidR="006E14CB">
        <w:rPr>
          <w:lang w:val="en-US"/>
        </w:rPr>
        <w:t>II</w:t>
      </w:r>
      <w:r w:rsidR="006E14CB">
        <w:t xml:space="preserve">     </w:t>
      </w:r>
    </w:p>
    <w:p w:rsidR="00DE315D" w:rsidRDefault="00DE315D" w:rsidP="00DE315D">
      <w:pPr>
        <w:rPr>
          <w:sz w:val="18"/>
          <w:szCs w:val="18"/>
        </w:rPr>
      </w:pPr>
      <w:r w:rsidRPr="006E14CB">
        <w:rPr>
          <w:sz w:val="18"/>
          <w:szCs w:val="18"/>
        </w:rPr>
        <w:t xml:space="preserve">                     </w:t>
      </w:r>
      <w:r w:rsidRPr="00C77C2A">
        <w:rPr>
          <w:sz w:val="18"/>
          <w:szCs w:val="18"/>
        </w:rPr>
        <w:t xml:space="preserve"> Описание формата внутри файла</w:t>
      </w:r>
    </w:p>
    <w:p w:rsidR="00307B31" w:rsidRDefault="00307B31" w:rsidP="00DE315D">
      <w:pPr>
        <w:rPr>
          <w:sz w:val="18"/>
          <w:szCs w:val="18"/>
        </w:rPr>
      </w:pPr>
    </w:p>
    <w:p w:rsidR="00307B31" w:rsidRDefault="00307B31" w:rsidP="00DE315D">
      <w:pPr>
        <w:rPr>
          <w:sz w:val="18"/>
          <w:szCs w:val="18"/>
        </w:rPr>
      </w:pPr>
    </w:p>
    <w:p w:rsidR="00307B31" w:rsidRDefault="00307B31" w:rsidP="00307B31">
      <w:pPr>
        <w:pStyle w:val="a7"/>
        <w:keepNext/>
        <w:ind w:left="1080"/>
      </w:pPr>
      <w:r w:rsidRPr="00880EA2">
        <w:rPr>
          <w:lang w:val="en-US"/>
        </w:rPr>
        <w:object w:dxaOrig="1508" w:dyaOrig="983">
          <v:shape id="_x0000_i1033" type="#_x0000_t75" style="width:75.75pt;height:48.75pt" o:ole="">
            <v:imagedata r:id="rId25" o:title=""/>
          </v:shape>
          <o:OLEObject Type="Embed" ProgID="Package" ShapeID="_x0000_i1033" DrawAspect="Icon" ObjectID="_1651659332" r:id="rId26"/>
        </w:object>
      </w:r>
    </w:p>
    <w:p w:rsidR="00DE315D" w:rsidRPr="00307B31" w:rsidRDefault="00307B31" w:rsidP="00307B31">
      <w:pPr>
        <w:pStyle w:val="af"/>
      </w:pPr>
      <w:r w:rsidRPr="00307B31">
        <w:t xml:space="preserve">                         </w:t>
      </w:r>
      <w:r>
        <w:t>Формат реестра XML</w:t>
      </w:r>
    </w:p>
    <w:p w:rsidR="00307B31" w:rsidRDefault="00307B31" w:rsidP="00307B31">
      <w:pPr>
        <w:rPr>
          <w:sz w:val="18"/>
          <w:szCs w:val="18"/>
        </w:rPr>
      </w:pPr>
      <w:r w:rsidRPr="00C77C2A">
        <w:rPr>
          <w:sz w:val="18"/>
          <w:szCs w:val="18"/>
        </w:rPr>
        <w:t>&lt;ОбщаяСуммаУдержаний&gt; взысканная сумма по сотруднику</w:t>
      </w:r>
    </w:p>
    <w:p w:rsidR="006140A5" w:rsidRDefault="006140A5" w:rsidP="00307B31">
      <w:pPr>
        <w:rPr>
          <w:sz w:val="18"/>
          <w:szCs w:val="18"/>
        </w:rPr>
      </w:pPr>
    </w:p>
    <w:p w:rsidR="006140A5" w:rsidRDefault="006140A5" w:rsidP="006140A5">
      <w:pPr>
        <w:pStyle w:val="a7"/>
        <w:keepNext/>
        <w:ind w:left="1080"/>
        <w:rPr>
          <w:sz w:val="18"/>
          <w:szCs w:val="18"/>
        </w:rPr>
      </w:pPr>
    </w:p>
    <w:p w:rsidR="00307B31" w:rsidRDefault="00307B31" w:rsidP="00307B31">
      <w:pPr>
        <w:rPr>
          <w:sz w:val="18"/>
          <w:szCs w:val="18"/>
        </w:rPr>
      </w:pPr>
    </w:p>
    <w:p w:rsidR="004049E5" w:rsidRDefault="004049E5" w:rsidP="00307B31">
      <w:pPr>
        <w:rPr>
          <w:b/>
          <w:u w:val="single"/>
        </w:rPr>
      </w:pPr>
    </w:p>
    <w:p w:rsidR="00307B31" w:rsidRPr="00307B31" w:rsidRDefault="00307B31" w:rsidP="00307B31">
      <w:pPr>
        <w:rPr>
          <w:sz w:val="18"/>
          <w:szCs w:val="18"/>
          <w:highlight w:val="yellow"/>
        </w:rPr>
      </w:pPr>
      <w:r w:rsidRPr="00FF38D0">
        <w:rPr>
          <w:b/>
          <w:u w:val="single"/>
        </w:rPr>
        <w:t>Основные правила заполнения полей «код вида дохода»</w:t>
      </w:r>
      <w:r w:rsidR="004E2DB0">
        <w:rPr>
          <w:b/>
          <w:u w:val="single"/>
        </w:rPr>
        <w:t xml:space="preserve"> и </w:t>
      </w:r>
      <w:r w:rsidRPr="00FF38D0">
        <w:rPr>
          <w:b/>
          <w:u w:val="single"/>
        </w:rPr>
        <w:t>«</w:t>
      </w:r>
      <w:r w:rsidR="004E2DB0">
        <w:rPr>
          <w:b/>
          <w:u w:val="single"/>
        </w:rPr>
        <w:t>назначение платежа</w:t>
      </w:r>
      <w:r w:rsidRPr="00FF38D0">
        <w:rPr>
          <w:b/>
          <w:u w:val="single"/>
        </w:rPr>
        <w:t>»</w:t>
      </w:r>
      <w:r w:rsidRPr="00307B31">
        <w:rPr>
          <w:b/>
          <w:u w:val="single"/>
        </w:rPr>
        <w:t xml:space="preserve"> </w:t>
      </w:r>
      <w:r>
        <w:rPr>
          <w:b/>
          <w:u w:val="single"/>
        </w:rPr>
        <w:t xml:space="preserve">при варианте </w:t>
      </w:r>
      <w:r>
        <w:rPr>
          <w:b/>
          <w:u w:val="single"/>
          <w:lang w:val="en-US"/>
        </w:rPr>
        <w:t>II</w:t>
      </w:r>
      <w:r w:rsidRPr="00FF38D0">
        <w:rPr>
          <w:b/>
          <w:u w:val="single"/>
        </w:rPr>
        <w:t>:</w:t>
      </w:r>
    </w:p>
    <w:p w:rsidR="004E2DB0" w:rsidRPr="00FF38D0" w:rsidRDefault="004E2DB0" w:rsidP="004049E5">
      <w:pPr>
        <w:pStyle w:val="a7"/>
        <w:numPr>
          <w:ilvl w:val="0"/>
          <w:numId w:val="2"/>
        </w:numPr>
        <w:jc w:val="both"/>
        <w:rPr>
          <w:rFonts w:ascii="Source Sans Pro" w:hAnsi="Source Sans Pro"/>
          <w:color w:val="000000"/>
        </w:rPr>
      </w:pPr>
      <w:r w:rsidRPr="00FF38D0">
        <w:rPr>
          <w:rFonts w:ascii="Source Sans Pro" w:hAnsi="Source Sans Pro"/>
          <w:color w:val="000000"/>
        </w:rPr>
        <w:lastRenderedPageBreak/>
        <w:t xml:space="preserve">В </w:t>
      </w:r>
      <w:r>
        <w:rPr>
          <w:rFonts w:ascii="Source Sans Pro" w:hAnsi="Source Sans Pro"/>
          <w:color w:val="000000"/>
        </w:rPr>
        <w:t>Реестре</w:t>
      </w:r>
      <w:r w:rsidRPr="00FF38D0">
        <w:rPr>
          <w:rFonts w:ascii="Source Sans Pro" w:hAnsi="Source Sans Pro"/>
          <w:color w:val="000000"/>
        </w:rPr>
        <w:t xml:space="preserve"> должен быть указан код вида дохода</w:t>
      </w:r>
      <w:r>
        <w:rPr>
          <w:rFonts w:ascii="Source Sans Pro" w:hAnsi="Source Sans Pro"/>
          <w:color w:val="000000"/>
        </w:rPr>
        <w:t xml:space="preserve"> (в шапке реестра или построчно)</w:t>
      </w:r>
      <w:r w:rsidRPr="00FF38D0">
        <w:rPr>
          <w:rFonts w:ascii="Source Sans Pro" w:hAnsi="Source Sans Pro"/>
          <w:color w:val="000000"/>
        </w:rPr>
        <w:t>.</w:t>
      </w:r>
    </w:p>
    <w:p w:rsidR="004E2DB0" w:rsidRDefault="004E2DB0" w:rsidP="004049E5">
      <w:pPr>
        <w:jc w:val="both"/>
        <w:rPr>
          <w:rFonts w:ascii="Source Sans Pro" w:hAnsi="Source Sans Pro"/>
          <w:color w:val="000000"/>
        </w:rPr>
      </w:pPr>
      <w:r>
        <w:rPr>
          <w:rFonts w:ascii="Source Sans Pro" w:hAnsi="Source Sans Pro"/>
          <w:color w:val="000000"/>
        </w:rPr>
        <w:t>В случае если код вида дохода не указан, Банк считает, что код вида дохода равен «1» для всех записей реестра. Ответственность за корректное указание кода вида дохода несет организация при составлении Реестра.</w:t>
      </w:r>
    </w:p>
    <w:p w:rsidR="004E2DB0" w:rsidRPr="004E2DB0" w:rsidRDefault="004E2DB0" w:rsidP="004049E5">
      <w:pPr>
        <w:pStyle w:val="a7"/>
        <w:numPr>
          <w:ilvl w:val="0"/>
          <w:numId w:val="2"/>
        </w:numPr>
        <w:jc w:val="both"/>
        <w:rPr>
          <w:rFonts w:ascii="Source Sans Pro" w:hAnsi="Source Sans Pro"/>
          <w:color w:val="000000"/>
        </w:rPr>
      </w:pPr>
      <w:r>
        <w:rPr>
          <w:rFonts w:ascii="Source Sans Pro" w:hAnsi="Source Sans Pro"/>
          <w:color w:val="000000"/>
        </w:rPr>
        <w:t>В Реестре построчные поля «код вида дохода» могут быть разными. Если для всех записей Реестра код вида дохода идентичный, то поле «код вида дохода» заполняется в шапке Реестра, при этом построчные поля не заполняются.</w:t>
      </w:r>
    </w:p>
    <w:p w:rsidR="004E2DB0" w:rsidRDefault="004E2DB0" w:rsidP="004049E5">
      <w:pPr>
        <w:pStyle w:val="a7"/>
        <w:numPr>
          <w:ilvl w:val="0"/>
          <w:numId w:val="2"/>
        </w:numPr>
        <w:jc w:val="both"/>
        <w:rPr>
          <w:rFonts w:ascii="Source Sans Pro" w:hAnsi="Source Sans Pro"/>
          <w:color w:val="000000"/>
        </w:rPr>
      </w:pPr>
      <w:r>
        <w:rPr>
          <w:rFonts w:ascii="Source Sans Pro" w:hAnsi="Source Sans Pro"/>
          <w:color w:val="000000"/>
        </w:rPr>
        <w:t>В Реестре в назначение платежа может быть не указана взысканная сумма.</w:t>
      </w:r>
    </w:p>
    <w:p w:rsidR="004E2DB0" w:rsidRDefault="004E2DB0" w:rsidP="004049E5">
      <w:pPr>
        <w:pStyle w:val="a7"/>
        <w:ind w:left="720"/>
        <w:jc w:val="both"/>
        <w:rPr>
          <w:rFonts w:ascii="Source Sans Pro" w:hAnsi="Source Sans Pro"/>
          <w:color w:val="000000"/>
        </w:rPr>
      </w:pPr>
      <w:r>
        <w:rPr>
          <w:rFonts w:ascii="Source Sans Pro" w:hAnsi="Source Sans Pro"/>
          <w:color w:val="000000"/>
        </w:rPr>
        <w:t>При необходимости ВЗС</w:t>
      </w:r>
      <w:r w:rsidR="00C77C2A">
        <w:rPr>
          <w:rFonts w:ascii="Source Sans Pro" w:hAnsi="Source Sans Pro"/>
          <w:color w:val="000000"/>
        </w:rPr>
        <w:t xml:space="preserve"> (взысканная сумма)</w:t>
      </w:r>
      <w:r>
        <w:rPr>
          <w:rFonts w:ascii="Source Sans Pro" w:hAnsi="Source Sans Pro"/>
          <w:color w:val="000000"/>
        </w:rPr>
        <w:t xml:space="preserve"> должна быть отражена в рамках каждого сотрудника в назначении платежа</w:t>
      </w:r>
      <w:r w:rsidR="00194535">
        <w:rPr>
          <w:rFonts w:ascii="Source Sans Pro" w:hAnsi="Source Sans Pro"/>
          <w:color w:val="000000"/>
        </w:rPr>
        <w:t xml:space="preserve"> согласно рекомендациям Банка России.</w:t>
      </w:r>
    </w:p>
    <w:p w:rsidR="00194535" w:rsidRDefault="00194535" w:rsidP="004049E5">
      <w:pPr>
        <w:pStyle w:val="a7"/>
        <w:numPr>
          <w:ilvl w:val="0"/>
          <w:numId w:val="2"/>
        </w:numPr>
        <w:jc w:val="both"/>
        <w:rPr>
          <w:rFonts w:ascii="Source Sans Pro" w:hAnsi="Source Sans Pro"/>
          <w:color w:val="000000"/>
        </w:rPr>
      </w:pPr>
      <w:r w:rsidRPr="00194535">
        <w:rPr>
          <w:rFonts w:ascii="Source Sans Pro" w:hAnsi="Source Sans Pro"/>
          <w:color w:val="000000"/>
        </w:rPr>
        <w:t>Организация вправе использовать (старые) форматы реестров без поля «код вида дохода». При этом, по умолчанию считается, что в рамках Реестра для всех записей код вида дохода равен «1</w:t>
      </w:r>
      <w:r>
        <w:rPr>
          <w:rFonts w:ascii="Source Sans Pro" w:hAnsi="Source Sans Pro"/>
          <w:color w:val="000000"/>
        </w:rPr>
        <w:t>».</w:t>
      </w:r>
    </w:p>
    <w:p w:rsidR="006E14CB" w:rsidRDefault="006E14CB" w:rsidP="004049E5">
      <w:pPr>
        <w:jc w:val="both"/>
        <w:rPr>
          <w:rFonts w:ascii="Source Sans Pro" w:hAnsi="Source Sans Pro"/>
          <w:color w:val="000000"/>
        </w:rPr>
      </w:pPr>
    </w:p>
    <w:p w:rsidR="006E14CB" w:rsidRDefault="006E14CB" w:rsidP="004049E5">
      <w:pPr>
        <w:pStyle w:val="a7"/>
        <w:numPr>
          <w:ilvl w:val="0"/>
          <w:numId w:val="1"/>
        </w:numPr>
        <w:jc w:val="both"/>
      </w:pPr>
      <w:r w:rsidRPr="006E14CB">
        <w:rPr>
          <w:b/>
        </w:rPr>
        <w:t xml:space="preserve">Вариант </w:t>
      </w:r>
      <w:r w:rsidRPr="006E14CB">
        <w:rPr>
          <w:b/>
          <w:lang w:val="en-US"/>
        </w:rPr>
        <w:t>II</w:t>
      </w:r>
      <w:r>
        <w:rPr>
          <w:b/>
          <w:lang w:val="en-US"/>
        </w:rPr>
        <w:t>I</w:t>
      </w:r>
      <w:r>
        <w:t>. В случае, если Организация заключила с Банком договор о предоставлении услуг по переводу денежных средств на счета физических лиц, открытых как в ПАО РОСБАНК, так и в сторонних банках, то рекомендуем использовать следующие форматы реестров:</w:t>
      </w:r>
    </w:p>
    <w:p w:rsidR="006E14CB" w:rsidRPr="006E14CB" w:rsidRDefault="006E14CB" w:rsidP="006E14CB">
      <w:pPr>
        <w:rPr>
          <w:rFonts w:ascii="Source Sans Pro" w:hAnsi="Source Sans Pro"/>
          <w:color w:val="000000"/>
        </w:rPr>
      </w:pPr>
    </w:p>
    <w:p w:rsidR="006E14CB" w:rsidRDefault="006E14CB" w:rsidP="006E14CB">
      <w:pPr>
        <w:pStyle w:val="a7"/>
        <w:keepNext/>
        <w:ind w:left="1080"/>
      </w:pPr>
      <w:r w:rsidRPr="00880EA2">
        <w:rPr>
          <w:rFonts w:ascii="Source Sans Pro" w:hAnsi="Source Sans Pro"/>
          <w:i/>
        </w:rPr>
        <w:object w:dxaOrig="1508" w:dyaOrig="983">
          <v:shape id="_x0000_i1034" type="#_x0000_t75" style="width:75.75pt;height:48.75pt" o:ole="">
            <v:imagedata r:id="rId19" o:title=""/>
          </v:shape>
          <o:OLEObject Type="Embed" ProgID="Package" ShapeID="_x0000_i1034" DrawAspect="Icon" ObjectID="_1651659333" r:id="rId27"/>
        </w:object>
      </w:r>
    </w:p>
    <w:p w:rsidR="006E14CB" w:rsidRPr="00927186" w:rsidRDefault="006E14CB" w:rsidP="006E14CB">
      <w:pPr>
        <w:pStyle w:val="af"/>
      </w:pPr>
      <w:r w:rsidRPr="00927186">
        <w:t xml:space="preserve">                         </w:t>
      </w:r>
      <w:r>
        <w:t xml:space="preserve">Форма реестра TXT </w:t>
      </w:r>
      <w:r>
        <w:rPr>
          <w:lang w:val="en-US"/>
        </w:rPr>
        <w:t>II</w:t>
      </w:r>
      <w:r w:rsidR="00927186" w:rsidRPr="00927186">
        <w:t xml:space="preserve"> (</w:t>
      </w:r>
      <w:r w:rsidR="00927186">
        <w:t xml:space="preserve">см. описание заполнения в Варианте </w:t>
      </w:r>
      <w:r w:rsidR="00927186">
        <w:rPr>
          <w:lang w:val="en-US"/>
        </w:rPr>
        <w:t>II</w:t>
      </w:r>
      <w:r w:rsidR="00927186" w:rsidRPr="00927186">
        <w:t>)</w:t>
      </w:r>
    </w:p>
    <w:p w:rsidR="00927186" w:rsidRPr="008C456D" w:rsidRDefault="00927186" w:rsidP="00927186">
      <w:pPr>
        <w:keepNext/>
      </w:pPr>
      <w:r w:rsidRPr="00927186">
        <w:t xml:space="preserve">                     </w:t>
      </w:r>
      <w:r w:rsidR="008C456D">
        <w:object w:dxaOrig="1508" w:dyaOrig="983">
          <v:shape id="_x0000_i1035" type="#_x0000_t75" style="width:75.75pt;height:48.75pt" o:ole="">
            <v:imagedata r:id="rId28" o:title=""/>
          </v:shape>
          <o:OLEObject Type="Embed" ProgID="Excel.Sheet.8" ShapeID="_x0000_i1035" DrawAspect="Icon" ObjectID="_1651659334" r:id="rId29"/>
        </w:object>
      </w:r>
    </w:p>
    <w:p w:rsidR="00927186" w:rsidRPr="00927186" w:rsidRDefault="00927186" w:rsidP="00927186">
      <w:pPr>
        <w:pStyle w:val="af"/>
      </w:pPr>
      <w:r w:rsidRPr="00927186">
        <w:t xml:space="preserve">                        </w:t>
      </w:r>
      <w:r>
        <w:t xml:space="preserve">Формат реестра XLS </w:t>
      </w:r>
      <w:r>
        <w:rPr>
          <w:lang w:val="en-US"/>
        </w:rPr>
        <w:t>II</w:t>
      </w:r>
      <w:r w:rsidRPr="00927186">
        <w:t xml:space="preserve"> (</w:t>
      </w:r>
      <w:r>
        <w:rPr>
          <w:lang w:val="en-US"/>
        </w:rPr>
        <w:t>c</w:t>
      </w:r>
      <w:r>
        <w:t xml:space="preserve">м. описание заполнения в Варианте </w:t>
      </w:r>
      <w:r>
        <w:rPr>
          <w:lang w:val="en-US"/>
        </w:rPr>
        <w:t>II</w:t>
      </w:r>
      <w:r w:rsidRPr="00927186">
        <w:t>)</w:t>
      </w:r>
    </w:p>
    <w:p w:rsidR="00927186" w:rsidRDefault="00927186" w:rsidP="00927186">
      <w:pPr>
        <w:keepNext/>
      </w:pPr>
      <w:r w:rsidRPr="00A21103">
        <w:t xml:space="preserve">                     </w:t>
      </w:r>
      <w:r w:rsidRPr="00880EA2">
        <w:rPr>
          <w:lang w:val="en-US"/>
        </w:rPr>
        <w:object w:dxaOrig="1508" w:dyaOrig="983">
          <v:shape id="_x0000_i1036" type="#_x0000_t75" style="width:75.75pt;height:48.75pt" o:ole="">
            <v:imagedata r:id="rId30" o:title=""/>
          </v:shape>
          <o:OLEObject Type="Embed" ProgID="Package" ShapeID="_x0000_i1036" DrawAspect="Icon" ObjectID="_1651659335" r:id="rId31"/>
        </w:object>
      </w:r>
    </w:p>
    <w:p w:rsidR="00927186" w:rsidRPr="00A21103" w:rsidRDefault="00927186" w:rsidP="00927186">
      <w:pPr>
        <w:pStyle w:val="af"/>
      </w:pPr>
      <w:r w:rsidRPr="00A21103">
        <w:t xml:space="preserve">                       </w:t>
      </w:r>
      <w:r>
        <w:t xml:space="preserve">Формат реестра XML </w:t>
      </w:r>
      <w:r>
        <w:rPr>
          <w:lang w:val="en-US"/>
        </w:rPr>
        <w:t>ISO</w:t>
      </w:r>
      <w:r w:rsidRPr="00A21103">
        <w:t xml:space="preserve"> </w:t>
      </w:r>
    </w:p>
    <w:p w:rsidR="00A21103" w:rsidRPr="00C77C2A" w:rsidRDefault="00A21103" w:rsidP="00A21103">
      <w:pPr>
        <w:rPr>
          <w:sz w:val="18"/>
          <w:szCs w:val="18"/>
        </w:rPr>
      </w:pPr>
      <w:r w:rsidRPr="00A21103">
        <w:rPr>
          <w:sz w:val="18"/>
          <w:szCs w:val="18"/>
        </w:rPr>
        <w:t xml:space="preserve">                     </w:t>
      </w:r>
      <w:r w:rsidRPr="00C77C2A">
        <w:rPr>
          <w:sz w:val="18"/>
          <w:szCs w:val="18"/>
        </w:rPr>
        <w:t xml:space="preserve">  'PTCD' - это Код вида дохода</w:t>
      </w:r>
    </w:p>
    <w:p w:rsidR="00A21103" w:rsidRPr="00C77C2A" w:rsidRDefault="00A21103" w:rsidP="00A21103">
      <w:pPr>
        <w:rPr>
          <w:sz w:val="18"/>
          <w:szCs w:val="18"/>
        </w:rPr>
      </w:pPr>
      <w:r w:rsidRPr="00C77C2A">
        <w:rPr>
          <w:sz w:val="18"/>
          <w:szCs w:val="18"/>
        </w:rPr>
        <w:t xml:space="preserve">                     &lt;RgltryRptg&gt;/&lt;Dtls&gt;/&lt;Cd&gt; </w:t>
      </w:r>
    </w:p>
    <w:p w:rsidR="006E14CB" w:rsidRPr="00927186" w:rsidRDefault="006E14CB" w:rsidP="006E14CB"/>
    <w:p w:rsidR="006E14CB" w:rsidRDefault="0029098A" w:rsidP="0029098A">
      <w:pPr>
        <w:pStyle w:val="a7"/>
        <w:numPr>
          <w:ilvl w:val="0"/>
          <w:numId w:val="2"/>
        </w:numPr>
        <w:rPr>
          <w:rFonts w:ascii="Source Sans Pro" w:hAnsi="Source Sans Pro"/>
          <w:color w:val="000000"/>
        </w:rPr>
      </w:pPr>
      <w:r w:rsidRPr="0029098A">
        <w:rPr>
          <w:rFonts w:ascii="Source Sans Pro" w:hAnsi="Source Sans Pro"/>
          <w:color w:val="000000"/>
        </w:rPr>
        <w:t>В зависимости от схемы росписи (Организация присылает в Банк 2 документа или один) необходимо руководствовать логикой, описанной в варианте I и</w:t>
      </w:r>
      <w:r>
        <w:rPr>
          <w:rFonts w:ascii="Source Sans Pro" w:hAnsi="Source Sans Pro"/>
          <w:color w:val="000000"/>
        </w:rPr>
        <w:t>ли</w:t>
      </w:r>
      <w:r w:rsidRPr="0029098A">
        <w:rPr>
          <w:rFonts w:ascii="Source Sans Pro" w:hAnsi="Source Sans Pro"/>
          <w:color w:val="000000"/>
        </w:rPr>
        <w:t xml:space="preserve"> варианте II.</w:t>
      </w:r>
    </w:p>
    <w:p w:rsidR="0029098A" w:rsidRDefault="0029098A" w:rsidP="0029098A">
      <w:pPr>
        <w:rPr>
          <w:rFonts w:ascii="Source Sans Pro" w:hAnsi="Source Sans Pro"/>
          <w:color w:val="000000"/>
        </w:rPr>
      </w:pPr>
    </w:p>
    <w:p w:rsidR="0029098A" w:rsidRDefault="0029098A" w:rsidP="0029098A">
      <w:pPr>
        <w:rPr>
          <w:rFonts w:ascii="Source Sans Pro" w:hAnsi="Source Sans Pro"/>
          <w:b/>
          <w:color w:val="000000"/>
          <w:u w:val="single"/>
        </w:rPr>
      </w:pPr>
      <w:r w:rsidRPr="0029098A">
        <w:rPr>
          <w:rFonts w:ascii="Source Sans Pro" w:hAnsi="Source Sans Pro"/>
          <w:b/>
          <w:color w:val="000000"/>
          <w:u w:val="single"/>
        </w:rPr>
        <w:t>Справочная информация:</w:t>
      </w:r>
    </w:p>
    <w:p w:rsidR="00CC0F37" w:rsidRDefault="00CC0F37" w:rsidP="004049E5">
      <w:pPr>
        <w:shd w:val="clear" w:color="auto" w:fill="FFFFFF"/>
        <w:spacing w:line="290" w:lineRule="atLeast"/>
        <w:jc w:val="both"/>
        <w:rPr>
          <w:rStyle w:val="i"/>
          <w:rFonts w:ascii="Arial" w:hAnsi="Arial" w:cs="Arial"/>
          <w:i/>
          <w:iCs/>
          <w:color w:val="000000" w:themeColor="text1"/>
          <w:sz w:val="20"/>
          <w:szCs w:val="20"/>
        </w:rPr>
      </w:pPr>
      <w:r w:rsidRPr="00CC0F37">
        <w:rPr>
          <w:rStyle w:val="i"/>
          <w:rFonts w:ascii="Arial" w:hAnsi="Arial" w:cs="Arial"/>
          <w:i/>
          <w:iCs/>
          <w:color w:val="000000" w:themeColor="text1"/>
          <w:sz w:val="20"/>
          <w:szCs w:val="20"/>
        </w:rPr>
        <w:t>Документы: Федеральный </w:t>
      </w:r>
      <w:hyperlink r:id="rId32" w:anchor="dst100029" w:history="1">
        <w:r w:rsidRPr="00CC0F37">
          <w:rPr>
            <w:rStyle w:val="i"/>
            <w:rFonts w:ascii="Arial" w:hAnsi="Arial" w:cs="Arial"/>
            <w:i/>
            <w:iCs/>
            <w:color w:val="000000" w:themeColor="text1"/>
            <w:sz w:val="20"/>
            <w:szCs w:val="20"/>
          </w:rPr>
          <w:t>закон</w:t>
        </w:r>
      </w:hyperlink>
      <w:r w:rsidRPr="00CC0F37">
        <w:rPr>
          <w:rStyle w:val="i"/>
          <w:rFonts w:ascii="Arial" w:hAnsi="Arial" w:cs="Arial"/>
          <w:i/>
          <w:iCs/>
          <w:color w:val="000000" w:themeColor="text1"/>
          <w:sz w:val="20"/>
          <w:szCs w:val="20"/>
        </w:rPr>
        <w:t> от 21.02.2019 N 12-ФЗ; </w:t>
      </w:r>
      <w:hyperlink r:id="rId33" w:anchor="dst100006" w:history="1">
        <w:r w:rsidRPr="00CC0F37">
          <w:rPr>
            <w:rStyle w:val="i"/>
            <w:rFonts w:ascii="Arial" w:hAnsi="Arial" w:cs="Arial"/>
            <w:i/>
            <w:iCs/>
            <w:color w:val="000000" w:themeColor="text1"/>
            <w:sz w:val="20"/>
            <w:szCs w:val="20"/>
          </w:rPr>
          <w:t>Указание</w:t>
        </w:r>
      </w:hyperlink>
      <w:r w:rsidRPr="00CC0F37">
        <w:rPr>
          <w:rStyle w:val="i"/>
          <w:rFonts w:ascii="Arial" w:hAnsi="Arial" w:cs="Arial"/>
          <w:i/>
          <w:iCs/>
          <w:color w:val="000000" w:themeColor="text1"/>
          <w:sz w:val="20"/>
          <w:szCs w:val="20"/>
        </w:rPr>
        <w:t> Банка России от 14.10.2019 N 5286-У</w:t>
      </w:r>
    </w:p>
    <w:p w:rsidR="00CC0F37" w:rsidRPr="00CC0F37" w:rsidRDefault="00CC0F37" w:rsidP="004049E5">
      <w:pPr>
        <w:shd w:val="clear" w:color="auto" w:fill="FFFFFF"/>
        <w:spacing w:line="290" w:lineRule="atLeast"/>
        <w:jc w:val="both"/>
        <w:rPr>
          <w:rFonts w:ascii="Arial" w:hAnsi="Arial" w:cs="Arial"/>
          <w:i/>
          <w:iCs/>
          <w:color w:val="000000" w:themeColor="text1"/>
          <w:sz w:val="20"/>
          <w:szCs w:val="20"/>
        </w:rPr>
      </w:pPr>
    </w:p>
    <w:p w:rsidR="00194535" w:rsidRPr="00194535" w:rsidRDefault="00194535" w:rsidP="004049E5">
      <w:pPr>
        <w:jc w:val="both"/>
        <w:rPr>
          <w:rFonts w:ascii="Source Sans Pro" w:hAnsi="Source Sans Pro"/>
          <w:i/>
          <w:color w:val="000000"/>
        </w:rPr>
      </w:pPr>
      <w:r w:rsidRPr="00194535">
        <w:rPr>
          <w:rFonts w:ascii="Times New Roman" w:hAnsi="Times New Roman" w:cs="Times New Roman"/>
          <w:i/>
          <w:color w:val="000000"/>
          <w:sz w:val="14"/>
          <w:szCs w:val="14"/>
        </w:rPr>
        <w:t xml:space="preserve"> </w:t>
      </w:r>
      <w:r w:rsidRPr="00194535">
        <w:rPr>
          <w:rFonts w:ascii="Source Sans Pro" w:hAnsi="Source Sans Pro"/>
          <w:b/>
          <w:bCs/>
          <w:i/>
        </w:rPr>
        <w:t>01.06.2020</w:t>
      </w:r>
      <w:r w:rsidRPr="00194535">
        <w:rPr>
          <w:rFonts w:ascii="Source Sans Pro" w:hAnsi="Source Sans Pro"/>
          <w:i/>
        </w:rPr>
        <w:t xml:space="preserve"> </w:t>
      </w:r>
      <w:r w:rsidRPr="00194535">
        <w:rPr>
          <w:rFonts w:ascii="Source Sans Pro" w:hAnsi="Source Sans Pro"/>
          <w:i/>
          <w:color w:val="000000"/>
        </w:rPr>
        <w:t>в реквизите 20 "Назначение платежа" платежного поручения нужно будет указывать код вида дохода:</w:t>
      </w:r>
    </w:p>
    <w:p w:rsidR="00194535" w:rsidRPr="00194535" w:rsidRDefault="00194535" w:rsidP="004049E5">
      <w:pPr>
        <w:jc w:val="both"/>
        <w:rPr>
          <w:rFonts w:ascii="Source Sans Pro" w:hAnsi="Source Sans Pro"/>
          <w:i/>
          <w:color w:val="000000"/>
        </w:rPr>
      </w:pPr>
      <w:bookmarkStart w:id="2" w:name="dst100342"/>
      <w:bookmarkEnd w:id="2"/>
      <w:r w:rsidRPr="00194535">
        <w:rPr>
          <w:rFonts w:ascii="Source Sans Pro" w:hAnsi="Source Sans Pro"/>
          <w:i/>
          <w:color w:val="000000"/>
        </w:rPr>
        <w:t>- "1" - при перечислении зарплаты и другого дохода (например, выплат по ГПД), по которым есть ограничение размера для удержания долгов;</w:t>
      </w:r>
    </w:p>
    <w:p w:rsidR="00194535" w:rsidRPr="00194535" w:rsidRDefault="00194535" w:rsidP="004049E5">
      <w:pPr>
        <w:jc w:val="both"/>
        <w:rPr>
          <w:rFonts w:ascii="Source Sans Pro" w:hAnsi="Source Sans Pro"/>
          <w:i/>
          <w:color w:val="000000"/>
        </w:rPr>
      </w:pPr>
      <w:bookmarkStart w:id="3" w:name="dst100343"/>
      <w:bookmarkEnd w:id="3"/>
      <w:r w:rsidRPr="00194535">
        <w:rPr>
          <w:rFonts w:ascii="Source Sans Pro" w:hAnsi="Source Sans Pro"/>
          <w:i/>
          <w:color w:val="000000"/>
        </w:rPr>
        <w:t>- "2" - при переводе доходов, за счет которых нельзя взыскивать долги согласно ст. 101 Закона об исполнительном производстве. Исключение - случаи, названные в ч. 2 ст. 101 данного закона. Напомним, по этой норме алименты на несовершеннолетних детей или возмещение вреда из-за смерти кормильца можно взыскать за счет сумм возмещения вреда здоровью либо компенсации, которую получают за счет бюджетов граждане, пострадавшие при радиационных и техногенных катастрофах;</w:t>
      </w:r>
    </w:p>
    <w:p w:rsidR="00194535" w:rsidRPr="00194535" w:rsidRDefault="00194535" w:rsidP="004049E5">
      <w:pPr>
        <w:jc w:val="both"/>
        <w:rPr>
          <w:rFonts w:ascii="Source Sans Pro" w:hAnsi="Source Sans Pro"/>
          <w:i/>
          <w:color w:val="000000"/>
        </w:rPr>
      </w:pPr>
      <w:bookmarkStart w:id="4" w:name="dst100344"/>
      <w:bookmarkEnd w:id="4"/>
      <w:r w:rsidRPr="00194535">
        <w:rPr>
          <w:rFonts w:ascii="Source Sans Pro" w:hAnsi="Source Sans Pro"/>
          <w:i/>
          <w:color w:val="000000"/>
        </w:rPr>
        <w:lastRenderedPageBreak/>
        <w:t>- "3" - при выплате сумм в ситуациях, которые упомянуты выше как исключения.</w:t>
      </w:r>
    </w:p>
    <w:p w:rsidR="00194535" w:rsidRPr="00194535" w:rsidRDefault="00194535" w:rsidP="004049E5">
      <w:pPr>
        <w:jc w:val="both"/>
        <w:rPr>
          <w:rFonts w:ascii="Source Sans Pro" w:hAnsi="Source Sans Pro"/>
          <w:i/>
          <w:color w:val="000000"/>
        </w:rPr>
      </w:pPr>
      <w:bookmarkStart w:id="5" w:name="dst100345"/>
      <w:bookmarkEnd w:id="5"/>
      <w:r w:rsidRPr="00194535">
        <w:rPr>
          <w:rFonts w:ascii="Source Sans Pro" w:hAnsi="Source Sans Pro"/>
          <w:i/>
          <w:color w:val="000000"/>
        </w:rPr>
        <w:t>В остальных случаях код не указывается</w:t>
      </w:r>
    </w:p>
    <w:p w:rsidR="00194535" w:rsidRPr="00194535" w:rsidRDefault="00194535" w:rsidP="004049E5">
      <w:pPr>
        <w:jc w:val="both"/>
        <w:rPr>
          <w:rFonts w:ascii="Source Sans Pro" w:hAnsi="Source Sans Pro"/>
          <w:i/>
          <w:color w:val="000000"/>
        </w:rPr>
      </w:pPr>
      <w:r w:rsidRPr="00194535">
        <w:rPr>
          <w:rFonts w:ascii="Source Sans Pro" w:hAnsi="Source Sans Pro"/>
          <w:b/>
          <w:bCs/>
          <w:i/>
          <w:color w:val="000000"/>
        </w:rPr>
        <w:t>01.06.2020</w:t>
      </w:r>
      <w:r w:rsidRPr="00194535">
        <w:rPr>
          <w:rFonts w:ascii="Source Sans Pro" w:hAnsi="Source Sans Pro"/>
          <w:i/>
          <w:color w:val="000000"/>
        </w:rPr>
        <w:t xml:space="preserve"> </w:t>
      </w:r>
      <w:r w:rsidRPr="00194535">
        <w:rPr>
          <w:rFonts w:ascii="Source Sans Pro" w:hAnsi="Source Sans Pro"/>
          <w:i/>
        </w:rPr>
        <w:t xml:space="preserve">изменится порядок заполнения поля Назначение платежа </w:t>
      </w:r>
      <w:r w:rsidRPr="00194535">
        <w:rPr>
          <w:rFonts w:ascii="Source Sans Pro" w:hAnsi="Source Sans Pro"/>
          <w:i/>
          <w:color w:val="000000"/>
        </w:rPr>
        <w:t xml:space="preserve">при перечислении заработной платы и иных доходов в пользу физического лица - должника (являющегося таковым согласно 229-ФЗ «Об исполнительном производстве»). </w:t>
      </w:r>
    </w:p>
    <w:p w:rsidR="00194535" w:rsidRPr="00194535" w:rsidRDefault="00194535" w:rsidP="004049E5">
      <w:pPr>
        <w:jc w:val="both"/>
        <w:rPr>
          <w:rFonts w:ascii="Source Sans Pro" w:hAnsi="Source Sans Pro"/>
          <w:i/>
          <w:color w:val="000000"/>
        </w:rPr>
      </w:pPr>
      <w:r w:rsidRPr="00194535">
        <w:rPr>
          <w:rFonts w:ascii="Source Sans Pro" w:hAnsi="Source Sans Pro"/>
          <w:i/>
          <w:color w:val="000000"/>
        </w:rPr>
        <w:t>Изменения коснутся только тех случаев, когда работодатель самостоятельно удержал из дохода сотрудника задолженность по исполнительному документу (далее - взысканная сумма)  и перечисляет ему на банковский счет сумму за вычетом этого удержания.</w:t>
      </w:r>
    </w:p>
    <w:p w:rsidR="00194535" w:rsidRPr="00194535" w:rsidRDefault="00194535" w:rsidP="004049E5">
      <w:pPr>
        <w:jc w:val="both"/>
        <w:rPr>
          <w:rFonts w:ascii="Source Sans Pro" w:hAnsi="Source Sans Pro"/>
          <w:i/>
          <w:color w:val="000000"/>
        </w:rPr>
      </w:pPr>
      <w:r w:rsidRPr="00194535">
        <w:rPr>
          <w:rFonts w:ascii="Source Sans Pro" w:hAnsi="Source Sans Pro"/>
          <w:i/>
          <w:color w:val="000000"/>
        </w:rPr>
        <w:t>В этом случае в назначении платежа будет указываться взысканная сумма.</w:t>
      </w:r>
    </w:p>
    <w:p w:rsidR="00194535" w:rsidRPr="00194535" w:rsidRDefault="00194535" w:rsidP="004049E5">
      <w:pPr>
        <w:jc w:val="both"/>
        <w:rPr>
          <w:rFonts w:ascii="Source Sans Pro" w:hAnsi="Source Sans Pro"/>
          <w:i/>
          <w:color w:val="000000"/>
        </w:rPr>
      </w:pPr>
    </w:p>
    <w:p w:rsidR="00194535" w:rsidRPr="00194535" w:rsidRDefault="00194535" w:rsidP="004049E5">
      <w:pPr>
        <w:jc w:val="both"/>
        <w:rPr>
          <w:rFonts w:ascii="Source Sans Pro" w:hAnsi="Source Sans Pro"/>
          <w:i/>
          <w:color w:val="000000"/>
        </w:rPr>
      </w:pPr>
      <w:r w:rsidRPr="00194535">
        <w:rPr>
          <w:rFonts w:ascii="Source Sans Pro" w:hAnsi="Source Sans Pro"/>
          <w:i/>
          <w:color w:val="000000"/>
        </w:rPr>
        <w:t>Данные изменения затронут как платёжное поручение, так и реестр к расчетному документу на общую сумму.</w:t>
      </w:r>
    </w:p>
    <w:p w:rsidR="00194535" w:rsidRPr="00194535" w:rsidRDefault="00194535" w:rsidP="004049E5">
      <w:pPr>
        <w:jc w:val="both"/>
        <w:rPr>
          <w:rFonts w:ascii="Source Sans Pro" w:hAnsi="Source Sans Pro"/>
          <w:i/>
          <w:color w:val="000000"/>
        </w:rPr>
      </w:pPr>
      <w:r w:rsidRPr="00194535">
        <w:rPr>
          <w:rFonts w:ascii="Source Sans Pro" w:hAnsi="Source Sans Pro"/>
          <w:i/>
          <w:color w:val="000000"/>
        </w:rPr>
        <w:t>Согласно рекомендациям ЦБ РФ информация о взысканной сумме указывается в любой части поля Назначение платежа в следующей последовательности: // ВЗС // сумма цифрами //</w:t>
      </w:r>
    </w:p>
    <w:p w:rsidR="00194535" w:rsidRPr="00194535" w:rsidRDefault="00194535" w:rsidP="004049E5">
      <w:pPr>
        <w:jc w:val="both"/>
        <w:rPr>
          <w:rFonts w:ascii="Source Sans Pro" w:hAnsi="Source Sans Pro"/>
          <w:i/>
          <w:color w:val="000000"/>
        </w:rPr>
      </w:pPr>
      <w:r w:rsidRPr="00194535">
        <w:rPr>
          <w:rFonts w:ascii="Source Sans Pro" w:hAnsi="Source Sans Pro"/>
          <w:i/>
          <w:color w:val="000000"/>
        </w:rPr>
        <w:t>При указании суммы цифрами рубли отделяются от копеек знаком тире "-"; если взысканная сумма выражена в целых рублях, то после знака тире "-" указывается "00"</w:t>
      </w:r>
    </w:p>
    <w:p w:rsidR="00194535" w:rsidRPr="00194535" w:rsidRDefault="00194535" w:rsidP="004049E5">
      <w:pPr>
        <w:jc w:val="both"/>
        <w:rPr>
          <w:rFonts w:ascii="Source Sans Pro" w:hAnsi="Source Sans Pro"/>
          <w:b/>
          <w:bCs/>
          <w:i/>
          <w:color w:val="000000"/>
        </w:rPr>
      </w:pPr>
      <w:r w:rsidRPr="00194535">
        <w:rPr>
          <w:rFonts w:ascii="Source Sans Pro" w:hAnsi="Source Sans Pro"/>
          <w:i/>
          <w:color w:val="000000"/>
        </w:rPr>
        <w:t xml:space="preserve">Например, если взысканная сумма  составляет 2487,63, то в платежном поручении указывается </w:t>
      </w:r>
      <w:r w:rsidRPr="00194535">
        <w:rPr>
          <w:rFonts w:ascii="Source Sans Pro" w:hAnsi="Source Sans Pro"/>
          <w:b/>
          <w:bCs/>
          <w:i/>
          <w:color w:val="000000"/>
        </w:rPr>
        <w:t>//ВЗС//2487-63//.</w:t>
      </w:r>
    </w:p>
    <w:bookmarkStart w:id="6" w:name="_MON_1651307275"/>
    <w:bookmarkEnd w:id="6"/>
    <w:p w:rsidR="00194535" w:rsidRDefault="00A500D6" w:rsidP="00307B31">
      <w:pPr>
        <w:pStyle w:val="a7"/>
        <w:keepNext/>
        <w:ind w:left="1080"/>
      </w:pPr>
      <w:r>
        <w:object w:dxaOrig="1508" w:dyaOrig="983">
          <v:shape id="_x0000_i1037" type="#_x0000_t75" style="width:75.75pt;height:48.75pt" o:ole="">
            <v:imagedata r:id="rId34" o:title=""/>
          </v:shape>
          <o:OLEObject Type="Embed" ProgID="Word.Document.8" ShapeID="_x0000_i1037" DrawAspect="Icon" ObjectID="_1651659336" r:id="rId35">
            <o:FieldCodes>\s</o:FieldCodes>
          </o:OLEObject>
        </w:object>
      </w:r>
      <w:bookmarkStart w:id="7" w:name="_MON_1651307293"/>
      <w:bookmarkEnd w:id="7"/>
      <w:r w:rsidR="000B6EE0">
        <w:object w:dxaOrig="1508" w:dyaOrig="983">
          <v:shape id="_x0000_i1038" type="#_x0000_t75" style="width:75.75pt;height:48.75pt" o:ole="">
            <v:imagedata r:id="rId36" o:title=""/>
          </v:shape>
          <o:OLEObject Type="Embed" ProgID="Word.Document.8" ShapeID="_x0000_i1038" DrawAspect="Icon" ObjectID="_1651659337" r:id="rId37">
            <o:FieldCodes>\s</o:FieldCodes>
          </o:OLEObject>
        </w:object>
      </w:r>
    </w:p>
    <w:p w:rsidR="00BB3589" w:rsidRDefault="00BB3589" w:rsidP="00307B31">
      <w:pPr>
        <w:pStyle w:val="a7"/>
        <w:keepNext/>
        <w:ind w:left="1080"/>
      </w:pPr>
    </w:p>
    <w:p w:rsidR="00BB3589" w:rsidRPr="00BB3589" w:rsidRDefault="00BB3589" w:rsidP="004049E5">
      <w:pPr>
        <w:jc w:val="both"/>
      </w:pPr>
      <w:bookmarkStart w:id="8" w:name="_GoBack"/>
      <w:r w:rsidRPr="00BB3589">
        <w:t xml:space="preserve">Взысканной считается сумма, которая удерживается на основании исполнительных документов. </w:t>
      </w:r>
      <w:bookmarkEnd w:id="8"/>
      <w:r w:rsidRPr="00BB3589">
        <w:t>Добровольное исполнение под взыскание не подпадает.</w:t>
      </w:r>
    </w:p>
    <w:p w:rsidR="00BB3589" w:rsidRPr="00BB3589" w:rsidRDefault="00BB3589" w:rsidP="004049E5">
      <w:pPr>
        <w:autoSpaceDE w:val="0"/>
        <w:autoSpaceDN w:val="0"/>
        <w:jc w:val="both"/>
      </w:pPr>
      <w:r w:rsidRPr="00BB3589">
        <w:t xml:space="preserve">Максимальный размер удержаний по исполнительным документам на </w:t>
      </w:r>
      <w:hyperlink r:id="rId38" w:history="1">
        <w:r w:rsidRPr="00BB3589">
          <w:t>алименты</w:t>
        </w:r>
      </w:hyperlink>
      <w:r w:rsidRPr="00BB3589">
        <w:t>, возмещение вреда здоровью, ущерба в связи со смертью кормильца - 70% зарплаты, в остальных случаях - 50%</w:t>
      </w:r>
    </w:p>
    <w:p w:rsidR="00BB3589" w:rsidRDefault="00BB3589" w:rsidP="004049E5">
      <w:pPr>
        <w:pStyle w:val="a7"/>
        <w:keepNext/>
        <w:ind w:left="1080"/>
        <w:jc w:val="both"/>
      </w:pPr>
    </w:p>
    <w:p w:rsidR="009C0E71" w:rsidRDefault="009C0E71" w:rsidP="004049E5">
      <w:pPr>
        <w:keepNext/>
        <w:jc w:val="both"/>
      </w:pPr>
      <w:r>
        <w:t>Образе</w:t>
      </w:r>
      <w:r w:rsidR="00935418">
        <w:t>ц</w:t>
      </w:r>
      <w:r>
        <w:t xml:space="preserve"> заполнения платежного поручения:</w:t>
      </w:r>
    </w:p>
    <w:p w:rsidR="009C0E71" w:rsidRPr="00307B31" w:rsidRDefault="009C0E71" w:rsidP="00307B31">
      <w:pPr>
        <w:pStyle w:val="a7"/>
        <w:keepNext/>
        <w:ind w:left="1080"/>
      </w:pPr>
      <w:r>
        <w:object w:dxaOrig="1508" w:dyaOrig="983">
          <v:shape id="_x0000_i1039" type="#_x0000_t75" style="width:75.75pt;height:48.75pt" o:ole="">
            <v:imagedata r:id="rId39" o:title=""/>
          </v:shape>
          <o:OLEObject Type="Embed" ProgID="Excel.Sheet.8" ShapeID="_x0000_i1039" DrawAspect="Icon" ObjectID="_1651659338" r:id="rId40"/>
        </w:object>
      </w:r>
    </w:p>
    <w:sectPr w:rsidR="009C0E71" w:rsidRPr="00307B31" w:rsidSect="00880EA2">
      <w:head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5FC" w:rsidRDefault="00CB35FC" w:rsidP="00A32B39">
      <w:r>
        <w:separator/>
      </w:r>
    </w:p>
  </w:endnote>
  <w:endnote w:type="continuationSeparator" w:id="0">
    <w:p w:rsidR="00CB35FC" w:rsidRDefault="00CB35FC" w:rsidP="00A32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ource Sans Pro">
    <w:altName w:val="Cambria Math"/>
    <w:charset w:val="CC"/>
    <w:family w:val="swiss"/>
    <w:pitch w:val="variable"/>
    <w:sig w:usb0="00000001" w:usb1="02000001"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5FC" w:rsidRDefault="00CB35FC" w:rsidP="00A32B39">
      <w:r>
        <w:separator/>
      </w:r>
    </w:p>
  </w:footnote>
  <w:footnote w:type="continuationSeparator" w:id="0">
    <w:p w:rsidR="00CB35FC" w:rsidRDefault="00CB35FC" w:rsidP="00A32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39" w:rsidRDefault="004049E5">
    <w:pPr>
      <w:pStyle w:val="a3"/>
    </w:pPr>
    <w:r>
      <w:rPr>
        <w:noProof/>
        <w:lang w:eastAsia="ru-RU"/>
      </w:rPr>
      <w:drawing>
        <wp:anchor distT="0" distB="0" distL="114300" distR="114300" simplePos="0" relativeHeight="251658240" behindDoc="0" locked="0" layoutInCell="1" allowOverlap="1">
          <wp:simplePos x="0" y="0"/>
          <wp:positionH relativeFrom="margin">
            <wp:align>center</wp:align>
          </wp:positionH>
          <wp:positionV relativeFrom="topMargin">
            <wp:posOffset>449580</wp:posOffset>
          </wp:positionV>
          <wp:extent cx="1981835" cy="219075"/>
          <wp:effectExtent l="0" t="0" r="0" b="9525"/>
          <wp:wrapNone/>
          <wp:docPr id="2" name="bjCLFRImagePrimHeader" descr="bjCLFRImagePrimHeade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1835" cy="219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49B8"/>
    <w:multiLevelType w:val="hybridMultilevel"/>
    <w:tmpl w:val="413E7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A310B3"/>
    <w:multiLevelType w:val="hybridMultilevel"/>
    <w:tmpl w:val="9784464E"/>
    <w:lvl w:ilvl="0" w:tplc="AF248E5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32B39"/>
    <w:rsid w:val="000B6EE0"/>
    <w:rsid w:val="00194535"/>
    <w:rsid w:val="0029098A"/>
    <w:rsid w:val="002B7526"/>
    <w:rsid w:val="002D0D91"/>
    <w:rsid w:val="00307B31"/>
    <w:rsid w:val="003A49F3"/>
    <w:rsid w:val="004049E5"/>
    <w:rsid w:val="0042495A"/>
    <w:rsid w:val="004308D6"/>
    <w:rsid w:val="004872B7"/>
    <w:rsid w:val="004958CE"/>
    <w:rsid w:val="004C6C03"/>
    <w:rsid w:val="004E2DB0"/>
    <w:rsid w:val="006140A5"/>
    <w:rsid w:val="006349D6"/>
    <w:rsid w:val="006E14CB"/>
    <w:rsid w:val="006F1702"/>
    <w:rsid w:val="0071599B"/>
    <w:rsid w:val="007A1607"/>
    <w:rsid w:val="00801C39"/>
    <w:rsid w:val="00880EA2"/>
    <w:rsid w:val="008C456D"/>
    <w:rsid w:val="00920067"/>
    <w:rsid w:val="00927186"/>
    <w:rsid w:val="00935418"/>
    <w:rsid w:val="009B01B2"/>
    <w:rsid w:val="009C0E71"/>
    <w:rsid w:val="00A21103"/>
    <w:rsid w:val="00A32B39"/>
    <w:rsid w:val="00A500D6"/>
    <w:rsid w:val="00BB3589"/>
    <w:rsid w:val="00BD4F79"/>
    <w:rsid w:val="00C77C2A"/>
    <w:rsid w:val="00C82035"/>
    <w:rsid w:val="00CB35FC"/>
    <w:rsid w:val="00CC0F37"/>
    <w:rsid w:val="00CE2B25"/>
    <w:rsid w:val="00D2442C"/>
    <w:rsid w:val="00DA4998"/>
    <w:rsid w:val="00DE315D"/>
    <w:rsid w:val="00FF3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39"/>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B39"/>
    <w:pPr>
      <w:tabs>
        <w:tab w:val="center" w:pos="4677"/>
        <w:tab w:val="right" w:pos="9355"/>
      </w:tabs>
    </w:pPr>
  </w:style>
  <w:style w:type="character" w:customStyle="1" w:styleId="a4">
    <w:name w:val="Верхний колонтитул Знак"/>
    <w:basedOn w:val="a0"/>
    <w:link w:val="a3"/>
    <w:uiPriority w:val="99"/>
    <w:rsid w:val="00A32B39"/>
  </w:style>
  <w:style w:type="paragraph" w:styleId="a5">
    <w:name w:val="footer"/>
    <w:basedOn w:val="a"/>
    <w:link w:val="a6"/>
    <w:uiPriority w:val="99"/>
    <w:unhideWhenUsed/>
    <w:rsid w:val="00A32B39"/>
    <w:pPr>
      <w:tabs>
        <w:tab w:val="center" w:pos="4677"/>
        <w:tab w:val="right" w:pos="9355"/>
      </w:tabs>
    </w:pPr>
  </w:style>
  <w:style w:type="character" w:customStyle="1" w:styleId="a6">
    <w:name w:val="Нижний колонтитул Знак"/>
    <w:basedOn w:val="a0"/>
    <w:link w:val="a5"/>
    <w:uiPriority w:val="99"/>
    <w:rsid w:val="00A32B39"/>
  </w:style>
  <w:style w:type="paragraph" w:styleId="a7">
    <w:name w:val="List Paragraph"/>
    <w:basedOn w:val="a"/>
    <w:uiPriority w:val="99"/>
    <w:qFormat/>
    <w:rsid w:val="00A32B39"/>
  </w:style>
  <w:style w:type="character" w:styleId="a8">
    <w:name w:val="annotation reference"/>
    <w:basedOn w:val="a0"/>
    <w:uiPriority w:val="99"/>
    <w:semiHidden/>
    <w:unhideWhenUsed/>
    <w:rsid w:val="007A1607"/>
    <w:rPr>
      <w:sz w:val="16"/>
      <w:szCs w:val="16"/>
    </w:rPr>
  </w:style>
  <w:style w:type="paragraph" w:styleId="a9">
    <w:name w:val="annotation text"/>
    <w:basedOn w:val="a"/>
    <w:link w:val="aa"/>
    <w:uiPriority w:val="99"/>
    <w:semiHidden/>
    <w:unhideWhenUsed/>
    <w:rsid w:val="007A1607"/>
    <w:rPr>
      <w:sz w:val="20"/>
      <w:szCs w:val="20"/>
    </w:rPr>
  </w:style>
  <w:style w:type="character" w:customStyle="1" w:styleId="aa">
    <w:name w:val="Текст примечания Знак"/>
    <w:basedOn w:val="a0"/>
    <w:link w:val="a9"/>
    <w:uiPriority w:val="99"/>
    <w:semiHidden/>
    <w:rsid w:val="007A1607"/>
    <w:rPr>
      <w:rFonts w:ascii="Calibri" w:hAnsi="Calibri" w:cs="Calibri"/>
      <w:sz w:val="20"/>
      <w:szCs w:val="20"/>
    </w:rPr>
  </w:style>
  <w:style w:type="paragraph" w:styleId="ab">
    <w:name w:val="annotation subject"/>
    <w:basedOn w:val="a9"/>
    <w:next w:val="a9"/>
    <w:link w:val="ac"/>
    <w:uiPriority w:val="99"/>
    <w:semiHidden/>
    <w:unhideWhenUsed/>
    <w:rsid w:val="007A1607"/>
    <w:rPr>
      <w:b/>
      <w:bCs/>
    </w:rPr>
  </w:style>
  <w:style w:type="character" w:customStyle="1" w:styleId="ac">
    <w:name w:val="Тема примечания Знак"/>
    <w:basedOn w:val="aa"/>
    <w:link w:val="ab"/>
    <w:uiPriority w:val="99"/>
    <w:semiHidden/>
    <w:rsid w:val="007A1607"/>
    <w:rPr>
      <w:rFonts w:ascii="Calibri" w:hAnsi="Calibri" w:cs="Calibri"/>
      <w:b/>
      <w:bCs/>
      <w:sz w:val="20"/>
      <w:szCs w:val="20"/>
    </w:rPr>
  </w:style>
  <w:style w:type="paragraph" w:styleId="ad">
    <w:name w:val="Balloon Text"/>
    <w:basedOn w:val="a"/>
    <w:link w:val="ae"/>
    <w:uiPriority w:val="99"/>
    <w:semiHidden/>
    <w:unhideWhenUsed/>
    <w:rsid w:val="007A1607"/>
    <w:rPr>
      <w:rFonts w:ascii="Segoe UI" w:hAnsi="Segoe UI" w:cs="Segoe UI"/>
      <w:sz w:val="18"/>
      <w:szCs w:val="18"/>
    </w:rPr>
  </w:style>
  <w:style w:type="character" w:customStyle="1" w:styleId="ae">
    <w:name w:val="Текст выноски Знак"/>
    <w:basedOn w:val="a0"/>
    <w:link w:val="ad"/>
    <w:uiPriority w:val="99"/>
    <w:semiHidden/>
    <w:rsid w:val="007A1607"/>
    <w:rPr>
      <w:rFonts w:ascii="Segoe UI" w:hAnsi="Segoe UI" w:cs="Segoe UI"/>
      <w:sz w:val="18"/>
      <w:szCs w:val="18"/>
    </w:rPr>
  </w:style>
  <w:style w:type="paragraph" w:styleId="af">
    <w:name w:val="caption"/>
    <w:basedOn w:val="a"/>
    <w:next w:val="a"/>
    <w:uiPriority w:val="35"/>
    <w:unhideWhenUsed/>
    <w:qFormat/>
    <w:rsid w:val="007A1607"/>
    <w:pPr>
      <w:spacing w:after="200"/>
    </w:pPr>
    <w:rPr>
      <w:i/>
      <w:iCs/>
      <w:color w:val="44546A" w:themeColor="text2"/>
      <w:sz w:val="18"/>
      <w:szCs w:val="18"/>
    </w:rPr>
  </w:style>
  <w:style w:type="character" w:customStyle="1" w:styleId="blk">
    <w:name w:val="blk"/>
    <w:basedOn w:val="a0"/>
    <w:rsid w:val="00CC0F37"/>
  </w:style>
  <w:style w:type="character" w:customStyle="1" w:styleId="i">
    <w:name w:val="i"/>
    <w:basedOn w:val="a0"/>
    <w:rsid w:val="00CC0F37"/>
  </w:style>
  <w:style w:type="character" w:styleId="af0">
    <w:name w:val="Hyperlink"/>
    <w:basedOn w:val="a0"/>
    <w:uiPriority w:val="99"/>
    <w:semiHidden/>
    <w:unhideWhenUsed/>
    <w:rsid w:val="00BB3589"/>
    <w:rPr>
      <w:color w:val="0563C1"/>
      <w:u w:val="single"/>
    </w:rPr>
  </w:style>
</w:styles>
</file>

<file path=word/webSettings.xml><?xml version="1.0" encoding="utf-8"?>
<w:webSettings xmlns:r="http://schemas.openxmlformats.org/officeDocument/2006/relationships" xmlns:w="http://schemas.openxmlformats.org/wordprocessingml/2006/main">
  <w:divs>
    <w:div w:id="116533128">
      <w:bodyDiv w:val="1"/>
      <w:marLeft w:val="0"/>
      <w:marRight w:val="0"/>
      <w:marTop w:val="0"/>
      <w:marBottom w:val="0"/>
      <w:divBdr>
        <w:top w:val="none" w:sz="0" w:space="0" w:color="auto"/>
        <w:left w:val="none" w:sz="0" w:space="0" w:color="auto"/>
        <w:bottom w:val="none" w:sz="0" w:space="0" w:color="auto"/>
        <w:right w:val="none" w:sz="0" w:space="0" w:color="auto"/>
      </w:divBdr>
    </w:div>
    <w:div w:id="277611216">
      <w:bodyDiv w:val="1"/>
      <w:marLeft w:val="0"/>
      <w:marRight w:val="0"/>
      <w:marTop w:val="0"/>
      <w:marBottom w:val="0"/>
      <w:divBdr>
        <w:top w:val="none" w:sz="0" w:space="0" w:color="auto"/>
        <w:left w:val="none" w:sz="0" w:space="0" w:color="auto"/>
        <w:bottom w:val="none" w:sz="0" w:space="0" w:color="auto"/>
        <w:right w:val="none" w:sz="0" w:space="0" w:color="auto"/>
      </w:divBdr>
    </w:div>
    <w:div w:id="334261694">
      <w:bodyDiv w:val="1"/>
      <w:marLeft w:val="0"/>
      <w:marRight w:val="0"/>
      <w:marTop w:val="0"/>
      <w:marBottom w:val="0"/>
      <w:divBdr>
        <w:top w:val="none" w:sz="0" w:space="0" w:color="auto"/>
        <w:left w:val="none" w:sz="0" w:space="0" w:color="auto"/>
        <w:bottom w:val="none" w:sz="0" w:space="0" w:color="auto"/>
        <w:right w:val="none" w:sz="0" w:space="0" w:color="auto"/>
      </w:divBdr>
    </w:div>
    <w:div w:id="4276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_____Microsoft_Office_Excel_97-20033.xls"/><Relationship Id="rId26" Type="http://schemas.openxmlformats.org/officeDocument/2006/relationships/oleObject" Target="embeddings/oleObject4.bin"/><Relationship Id="rId39" Type="http://schemas.openxmlformats.org/officeDocument/2006/relationships/image" Target="media/image14.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_____Microsoft_Office_Excel_97-20031.xls"/><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yperlink" Target="http://www.consultant.ru/document/cons_doc_LAW_343381/" TargetMode="External"/><Relationship Id="rId38" Type="http://schemas.openxmlformats.org/officeDocument/2006/relationships/hyperlink" Target="consultantplus://offline/ref=84E4DF8335A516846AC61A5D4372A0B1969A13A2B87CB534514A3C4BA93CC0BA58DF7A588D7E1F7D8EE8C47806TFg2J"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oleObject" Target="embeddings/_____Microsoft_Office_Excel_97-20036.xls"/><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_____Microsoft_Office_Excel_97-20035.xls"/><Relationship Id="rId32" Type="http://schemas.openxmlformats.org/officeDocument/2006/relationships/hyperlink" Target="http://www.consultant.ru/document/cons_doc_LAW_318636/3d0cac60971a511280cbba229d9b6329c07731f7/" TargetMode="External"/><Relationship Id="rId37" Type="http://schemas.openxmlformats.org/officeDocument/2006/relationships/oleObject" Target="embeddings/_________Microsoft_Office_Word_97_-_20038.doc"/><Relationship Id="rId40" Type="http://schemas.openxmlformats.org/officeDocument/2006/relationships/oleObject" Target="embeddings/_____Microsoft_Office_Excel_97-20039.xls"/><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image" Target="media/image13.e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_____Microsoft_Office_Excel_97-20032.xls"/><Relationship Id="rId22" Type="http://schemas.openxmlformats.org/officeDocument/2006/relationships/oleObject" Target="embeddings/_____Microsoft_Office_Excel_97-20034.xls"/><Relationship Id="rId27" Type="http://schemas.openxmlformats.org/officeDocument/2006/relationships/oleObject" Target="embeddings/oleObject5.bin"/><Relationship Id="rId30" Type="http://schemas.openxmlformats.org/officeDocument/2006/relationships/image" Target="media/image11.emf"/><Relationship Id="rId35" Type="http://schemas.openxmlformats.org/officeDocument/2006/relationships/oleObject" Target="embeddings/_________Microsoft_Office_Word_97_-_20037.doc"/><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d5b5c17-ff0e-4a45-8ade-b1db9e1fb804" origin="defaultValue">
  <element uid="id_classification_internalonly" value=""/>
  <element uid="6378b291-e9e2-4f5d-b51b-88eea3e4a874"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PC9zaXNsPjxVc2VyTmFtZT5ST1NCQU5LXFJCMDc0MTg1PC9Vc2VyTmFtZT48RGF0ZVRpbWU+MTMuMDUuMjAyMCAxNzozMToxNzwvRGF0ZVRpbWU+PExhYmVsU3RyaW5nPkMxIHwgJiN4NDEyOyYjeDQzRDsmI3g0NDM7JiN4NDQyOyYjeDQ0MDsmI3g0MzU7JiN4NDNEOyYjeDQzRDsmI3g0NEY7JiN4NDRGOyAmI3g0Mzg7JiN4NDNEOyYjeDQ0NDsmI3g0M0U7JiN4NDQwOyYjeDQzQzsmI3g0MzA7JiN4NDQ2OyYjeDQzODsmI3g0NEY7PC9MYWJlbFN0cmluZz48L2l0ZW0+PC9sYWJlbEhpc3Rvcnk+</Value>
</WrappedLabelHistory>
</file>

<file path=customXml/itemProps1.xml><?xml version="1.0" encoding="utf-8"?>
<ds:datastoreItem xmlns:ds="http://schemas.openxmlformats.org/officeDocument/2006/customXml" ds:itemID="{F5349170-8712-44CC-9424-6D9B1111E8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A418E5-C660-4A8F-BDFE-38E97617FF1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Нурмагамбетова Юлия Зинуровна</dc:creator>
  <cp:keywords>C1 - Internal  |kjdlkajldhas*C1*lkdlkhas|</cp:keywords>
  <dc:description>C1 - Internal  |kjdlkajldhas*C1*lkdlkhas|</dc:description>
  <cp:lastModifiedBy>Кузнецова Юлия Владимировна</cp:lastModifiedBy>
  <cp:revision>2</cp:revision>
  <dcterms:created xsi:type="dcterms:W3CDTF">2020-05-22T08:29:00Z</dcterms:created>
  <dcterms:modified xsi:type="dcterms:W3CDTF">2020-05-22T08:29:00Z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9a4ec27d-2733-489d-8978-fb0ccfd45e57</vt:lpwstr>
  </property>
  <property fmtid="{D5CDD505-2E9C-101B-9397-08002B2CF9AE}" pid="3" name="bjDocumentLabelXML">
    <vt:lpwstr>&lt;?xml version="1.0" encoding="us-ascii"?&gt;&lt;sisl xmlns:xsi="http://www.w3.org/2001/XMLSchema-instance" xmlns:xsd="http://www.w3.org/2001/XMLSchema" sislVersion="0" policy="bd5b5c17-ff0e-4a45-8ade-b1db9e1fb804" origin="defaultValue" xmlns="http://www.boldonj</vt:lpwstr>
  </property>
  <property fmtid="{D5CDD505-2E9C-101B-9397-08002B2CF9AE}" pid="4" name="bjDocumentLabelXML-0">
    <vt:lpwstr>ames.com/2008/01/sie/internal/label"&gt;&lt;element uid="id_classification_internalonly" value="" /&gt;&lt;element uid="6378b291-e9e2-4f5d-b51b-88eea3e4a874" value="" /&gt;&lt;/sisl&gt;</vt:lpwstr>
  </property>
  <property fmtid="{D5CDD505-2E9C-101B-9397-08002B2CF9AE}" pid="5" name="bjDocumentSecurityLabel">
    <vt:lpwstr>C1 | Внутренняя информация</vt:lpwstr>
  </property>
  <property fmtid="{D5CDD505-2E9C-101B-9397-08002B2CF9AE}" pid="6" name="bjSaver">
    <vt:lpwstr>qWotVWzzDc1adG4BS26JQnG6wgr//H9Q</vt:lpwstr>
  </property>
  <property fmtid="{D5CDD505-2E9C-101B-9397-08002B2CF9AE}" pid="7" name="bjLabelHistoryID">
    <vt:lpwstr>{C9A418E5-C660-4A8F-BDFE-38E97617FF18}</vt:lpwstr>
  </property>
</Properties>
</file>