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88" w:rsidRDefault="00BC7A1D" w:rsidP="00F83044">
      <w:pPr>
        <w:pStyle w:val="2"/>
      </w:pPr>
      <w:r>
        <w:t xml:space="preserve">Инструкция по </w:t>
      </w:r>
      <w:r w:rsidR="00F83044">
        <w:t>формированию файла с архивом начислений для передачи в ИС МТБЗ (ХМАО).</w:t>
      </w:r>
    </w:p>
    <w:p w:rsidR="00F83044" w:rsidRDefault="00F83044" w:rsidP="00F83044"/>
    <w:p w:rsidR="00F83044" w:rsidRDefault="00F83044" w:rsidP="00F83044">
      <w:r>
        <w:t>Файл для передачи формируется с помощью таблицы «</w:t>
      </w:r>
      <w:r w:rsidRPr="00F83044">
        <w:t>Отчеты -&gt; Отчетность по статистике</w:t>
      </w:r>
      <w:r>
        <w:t xml:space="preserve"> </w:t>
      </w:r>
      <w:r w:rsidRPr="00F83044">
        <w:t xml:space="preserve">-&gt; </w:t>
      </w:r>
      <w:r>
        <w:t>Передача архива начислений в МТБЗ (ХМАО Югра)».</w:t>
      </w:r>
    </w:p>
    <w:p w:rsidR="00DB0FBD" w:rsidRDefault="00DB0FBD" w:rsidP="00F83044">
      <w:r>
        <w:t xml:space="preserve">Для формирования таблицы необходимо настроить, в частности, откуда брать КОСГУ и КФО для сумм. Предпочтительный путь взятия этих данных – из </w:t>
      </w:r>
      <w:r w:rsidR="004C0A23">
        <w:t xml:space="preserve">интегрального </w:t>
      </w:r>
      <w:r>
        <w:t>шифра затрат суммы.</w:t>
      </w:r>
    </w:p>
    <w:p w:rsidR="00DB0FBD" w:rsidRDefault="004D2DB8" w:rsidP="00F83044">
      <w:r>
        <w:t>Появилась таблица настроек «</w:t>
      </w:r>
      <w:r w:rsidRPr="004D2DB8">
        <w:t>Настройка -&gt; 5.  Настройки таблиц и форм печати -</w:t>
      </w:r>
      <w:proofErr w:type="gramStart"/>
      <w:r w:rsidRPr="004D2DB8">
        <w:t>&gt; &gt;</w:t>
      </w:r>
      <w:proofErr w:type="gramEnd"/>
      <w:r w:rsidRPr="004D2DB8">
        <w:t>&gt; Отчеты для медицины -&gt; 3. Настройки интеграции с МТБЗ (ХМАО Югра)</w:t>
      </w:r>
      <w:r>
        <w:t>». Для передачи архива начислений всё заполнять пока не надо. Надо заполнить следующие настройки и сетки:</w:t>
      </w:r>
    </w:p>
    <w:p w:rsidR="00F83044" w:rsidRDefault="004D2DB8" w:rsidP="004D2DB8">
      <w:pPr>
        <w:pStyle w:val="a3"/>
        <w:numPr>
          <w:ilvl w:val="0"/>
          <w:numId w:val="1"/>
        </w:numPr>
      </w:pPr>
      <w:r w:rsidRPr="004D2DB8">
        <w:rPr>
          <w:b/>
        </w:rPr>
        <w:t>Номер сетки соответствия подразделений</w:t>
      </w:r>
      <w:r>
        <w:t>. По умолчанию проставлена поставочная сетка 642. Этого должно быть достаточно, в самой сетке при желании необходимо заполнить названия подразделений. С этими названиями подразделения будут передаваться в МТБЗ. Если в сетке названия нет, то берется названия подразделения в КЗ.</w:t>
      </w:r>
      <w:r w:rsidR="00B03224">
        <w:t xml:space="preserve"> </w:t>
      </w:r>
    </w:p>
    <w:p w:rsidR="004D2DB8" w:rsidRDefault="004D2DB8" w:rsidP="004D2DB8">
      <w:pPr>
        <w:pStyle w:val="a3"/>
        <w:numPr>
          <w:ilvl w:val="0"/>
          <w:numId w:val="1"/>
        </w:numPr>
      </w:pPr>
      <w:r w:rsidRPr="004D2DB8">
        <w:rPr>
          <w:b/>
        </w:rPr>
        <w:t>Номер сетки соответствия должностей.</w:t>
      </w:r>
      <w:r>
        <w:t xml:space="preserve"> Также по умолчанию проставлена поставочная сетка 643. Пока она необходима также для поиска названия должности. Сама должность, попадающая в файл, будет взята из поля КЧ «Должность» на дату конца действия вида НУ в месяце принадлежности суммы (если вид действует весь месяц – то на конец месяца принадлежности). Если в сетке должности нет – то её название берется следующим образом: если в справочнике должностей заполнено поле «Название ФРМР» - то из него, иначе – название из справочника должностей.</w:t>
      </w:r>
    </w:p>
    <w:p w:rsidR="004D2DB8" w:rsidRDefault="004D2DB8" w:rsidP="004D2DB8">
      <w:pPr>
        <w:pStyle w:val="a3"/>
        <w:numPr>
          <w:ilvl w:val="0"/>
          <w:numId w:val="1"/>
        </w:numPr>
      </w:pPr>
      <w:r w:rsidRPr="00B03224">
        <w:rPr>
          <w:b/>
        </w:rPr>
        <w:t>Номер сетки соответствия календарей</w:t>
      </w:r>
      <w:r>
        <w:t xml:space="preserve">. По умолчанию – поставочная сетка 644. Для поиска названия графика для передачи в МТБЗ. </w:t>
      </w:r>
      <w:r w:rsidR="00B03224">
        <w:t>Если в сетке график не найден передается его название в КЗ.</w:t>
      </w:r>
    </w:p>
    <w:p w:rsidR="00B03224" w:rsidRDefault="00B03224" w:rsidP="00B03224">
      <w:pPr>
        <w:pStyle w:val="a3"/>
        <w:numPr>
          <w:ilvl w:val="0"/>
          <w:numId w:val="1"/>
        </w:numPr>
      </w:pPr>
      <w:r w:rsidRPr="00B03224">
        <w:rPr>
          <w:b/>
        </w:rPr>
        <w:t>Способ выборки сумм.</w:t>
      </w:r>
      <w:r>
        <w:t xml:space="preserve"> Выборка по месяцу принадлежности или начисления. Насколько известно в МТБЗ собирают суммы по месяцу начисления. Оставить 0.</w:t>
      </w:r>
    </w:p>
    <w:p w:rsidR="004C0A23" w:rsidRDefault="00B03224" w:rsidP="004C0A23">
      <w:pPr>
        <w:pStyle w:val="a3"/>
        <w:numPr>
          <w:ilvl w:val="0"/>
          <w:numId w:val="1"/>
        </w:numPr>
      </w:pPr>
      <w:r w:rsidRPr="00B03224">
        <w:rPr>
          <w:b/>
        </w:rPr>
        <w:t>Способ определения КОСГУ-КФО</w:t>
      </w:r>
      <w:r>
        <w:t>. Значение по умолчанию 0 – выбирать КОСГУ и КФО из интегрального шифра затрат суммы. Должны быть настроены псевдонимы ШЗ в настройках «</w:t>
      </w:r>
      <w:r w:rsidRPr="00B03224">
        <w:rPr>
          <w:b/>
        </w:rPr>
        <w:t>Псевдоним части ШЗ для КОСГУ</w:t>
      </w:r>
      <w:r>
        <w:t>» и «</w:t>
      </w:r>
      <w:r w:rsidRPr="00B03224">
        <w:rPr>
          <w:b/>
        </w:rPr>
        <w:t>Псевдоним части ШЗ для КФО</w:t>
      </w:r>
      <w:r>
        <w:t>»</w:t>
      </w:r>
      <w:r w:rsidR="004C0A23">
        <w:t>. При значении 1 – КОСГУ и КФО берутся из сетки соответствия, указанной в настройке «</w:t>
      </w:r>
      <w:r w:rsidR="004C0A23" w:rsidRPr="004C0A23">
        <w:rPr>
          <w:b/>
        </w:rPr>
        <w:t>Номер сетки соответствия Источник-КОСГУ</w:t>
      </w:r>
      <w:r w:rsidR="004C0A23">
        <w:t xml:space="preserve">» пока по интегральному источнику суммы. </w:t>
      </w:r>
    </w:p>
    <w:p w:rsidR="00B03224" w:rsidRDefault="004C0A23" w:rsidP="004C0A23">
      <w:pPr>
        <w:pStyle w:val="a3"/>
        <w:numPr>
          <w:ilvl w:val="0"/>
          <w:numId w:val="1"/>
        </w:numPr>
      </w:pPr>
      <w:r w:rsidRPr="004C0A23">
        <w:rPr>
          <w:b/>
        </w:rPr>
        <w:t>Список исключаемых видов</w:t>
      </w:r>
      <w:r>
        <w:t>. Список видов, суммы по которым не будут выбираться в таблицу. По умолчанию выбираются все виды начислений, за исключением тех, что указаны в этой настройке.</w:t>
      </w:r>
    </w:p>
    <w:p w:rsidR="004C0A23" w:rsidRDefault="004C0A23" w:rsidP="004C0A23">
      <w:pPr>
        <w:pStyle w:val="a3"/>
        <w:numPr>
          <w:ilvl w:val="0"/>
          <w:numId w:val="1"/>
        </w:numPr>
      </w:pPr>
      <w:r w:rsidRPr="004C0A23">
        <w:rPr>
          <w:b/>
        </w:rPr>
        <w:t xml:space="preserve">Список </w:t>
      </w:r>
      <w:r>
        <w:rPr>
          <w:b/>
        </w:rPr>
        <w:t>в</w:t>
      </w:r>
      <w:r w:rsidRPr="004C0A23">
        <w:rPr>
          <w:b/>
        </w:rPr>
        <w:t>ключаемых видов</w:t>
      </w:r>
      <w:r>
        <w:t>.</w:t>
      </w:r>
      <w:r>
        <w:t xml:space="preserve"> Список видов удержаний, которые необходимо передавать. Известно, что необходимо передавать страховые взносы. Налоги насколько знаю не нужны.</w:t>
      </w:r>
      <w:r w:rsidR="004141BE">
        <w:t xml:space="preserve"> </w:t>
      </w:r>
    </w:p>
    <w:p w:rsidR="00060D7C" w:rsidRDefault="00060D7C" w:rsidP="004141BE">
      <w:r>
        <w:t xml:space="preserve">Остальные настройки в разделе пока заполнять не надо. Они понадобятся для другой выгрузки в будущем. </w:t>
      </w:r>
    </w:p>
    <w:p w:rsidR="00060D7C" w:rsidRPr="004141BE" w:rsidRDefault="004141BE" w:rsidP="004141BE">
      <w:r>
        <w:t xml:space="preserve">Также необходимо заполнить </w:t>
      </w:r>
      <w:proofErr w:type="spellStart"/>
      <w:r>
        <w:t>КодЛПУ</w:t>
      </w:r>
      <w:proofErr w:type="spellEnd"/>
      <w:r>
        <w:t xml:space="preserve"> </w:t>
      </w:r>
      <w:r w:rsidR="00060D7C">
        <w:t>в Справке о предприятии (поле «</w:t>
      </w:r>
      <w:r w:rsidR="00060D7C" w:rsidRPr="00060D7C">
        <w:rPr>
          <w:b/>
        </w:rPr>
        <w:t>Код ЛПУ (для МТБЗ)</w:t>
      </w:r>
      <w:r w:rsidR="00060D7C">
        <w:t>»).</w:t>
      </w:r>
    </w:p>
    <w:p w:rsidR="00060D7C" w:rsidRPr="00060D7C" w:rsidRDefault="00060D7C" w:rsidP="004141BE">
      <w:r>
        <w:t xml:space="preserve">Файл выгружается из таблицы по </w:t>
      </w:r>
      <w:r>
        <w:rPr>
          <w:lang w:val="en-US"/>
        </w:rPr>
        <w:t>Alt</w:t>
      </w:r>
      <w:r w:rsidRPr="00060D7C">
        <w:t>-</w:t>
      </w:r>
      <w:r>
        <w:rPr>
          <w:lang w:val="en-US"/>
        </w:rPr>
        <w:t>F</w:t>
      </w:r>
      <w:r w:rsidRPr="00060D7C">
        <w:t xml:space="preserve">9 </w:t>
      </w:r>
      <w:r>
        <w:t xml:space="preserve">в </w:t>
      </w:r>
      <w:r>
        <w:rPr>
          <w:lang w:val="en-US"/>
        </w:rPr>
        <w:t>xml</w:t>
      </w:r>
      <w:r>
        <w:t xml:space="preserve">-формате. </w:t>
      </w:r>
    </w:p>
    <w:p w:rsidR="004141BE" w:rsidRDefault="004141BE" w:rsidP="004141BE">
      <w:r>
        <w:t>Кроме того, существует возможность написать пользовательские функции для выбора КОСГУ-КФО. Сигнатура функций следующая:</w:t>
      </w:r>
    </w:p>
    <w:p w:rsidR="004141BE" w:rsidRPr="004141BE" w:rsidRDefault="004141BE" w:rsidP="004141B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t>User_MTBZ_</w:t>
      </w:r>
      <w:proofErr w:type="gramStart"/>
      <w:r w:rsidRPr="004141BE">
        <w:rPr>
          <w:rFonts w:ascii="Courier New" w:hAnsi="Courier New" w:cs="Courier New"/>
          <w:sz w:val="20"/>
          <w:szCs w:val="20"/>
          <w:lang w:val="en-US"/>
        </w:rPr>
        <w:t>GetKOSGU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4141BE">
        <w:rPr>
          <w:rFonts w:ascii="Courier New" w:hAnsi="Courier New" w:cs="Courier New"/>
          <w:sz w:val="20"/>
          <w:szCs w:val="20"/>
          <w:lang w:val="en-US"/>
        </w:rPr>
        <w:t>shzStr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 xml:space="preserve">, prop, </w:t>
      </w: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t>mStr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t>mvStr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t>orgForRefTime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t>dateForRefTime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4141BE" w:rsidRPr="004141BE" w:rsidRDefault="004141BE" w:rsidP="004141B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lastRenderedPageBreak/>
        <w:t>User_MTBZ_</w:t>
      </w:r>
      <w:proofErr w:type="gramStart"/>
      <w:r w:rsidRPr="004141BE">
        <w:rPr>
          <w:rFonts w:ascii="Courier New" w:hAnsi="Courier New" w:cs="Courier New"/>
          <w:sz w:val="20"/>
          <w:szCs w:val="20"/>
          <w:lang w:val="en-US"/>
        </w:rPr>
        <w:t>GetK</w:t>
      </w:r>
      <w:r>
        <w:rPr>
          <w:rFonts w:ascii="Courier New" w:hAnsi="Courier New" w:cs="Courier New"/>
          <w:sz w:val="20"/>
          <w:szCs w:val="20"/>
          <w:lang w:val="en-US"/>
        </w:rPr>
        <w:t>FO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4141BE">
        <w:rPr>
          <w:rFonts w:ascii="Courier New" w:hAnsi="Courier New" w:cs="Courier New"/>
          <w:sz w:val="20"/>
          <w:szCs w:val="20"/>
          <w:lang w:val="en-US"/>
        </w:rPr>
        <w:t>shzStr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 xml:space="preserve">, prop, </w:t>
      </w: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t>mStr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t>mvStr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t>orgForRefTime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4141BE">
        <w:rPr>
          <w:rFonts w:ascii="Courier New" w:hAnsi="Courier New" w:cs="Courier New"/>
          <w:sz w:val="20"/>
          <w:szCs w:val="20"/>
          <w:lang w:val="en-US"/>
        </w:rPr>
        <w:t>dateForRefTime</w:t>
      </w:r>
      <w:proofErr w:type="spellEnd"/>
      <w:r w:rsidRPr="004141BE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4141BE" w:rsidRDefault="004141BE" w:rsidP="004141BE">
      <w:r>
        <w:t xml:space="preserve">В функцию передаются: </w:t>
      </w:r>
      <w:proofErr w:type="spellStart"/>
      <w:r>
        <w:rPr>
          <w:lang w:val="en-US"/>
        </w:rPr>
        <w:t>shzStr</w:t>
      </w:r>
      <w:proofErr w:type="spellEnd"/>
      <w:r w:rsidRPr="004141BE">
        <w:t xml:space="preserve"> – </w:t>
      </w:r>
      <w:r>
        <w:t xml:space="preserve">строка интегрального ШЗ, </w:t>
      </w:r>
      <w:r>
        <w:rPr>
          <w:lang w:val="en-US"/>
        </w:rPr>
        <w:t>prop</w:t>
      </w:r>
      <w:r w:rsidRPr="004141BE">
        <w:t xml:space="preserve"> </w:t>
      </w:r>
      <w:r>
        <w:t>–</w:t>
      </w:r>
      <w:r w:rsidRPr="004141BE">
        <w:t xml:space="preserve"> </w:t>
      </w:r>
      <w:r>
        <w:t xml:space="preserve">объект </w:t>
      </w:r>
      <w:proofErr w:type="spellStart"/>
      <w:r>
        <w:rPr>
          <w:lang w:val="en-US"/>
        </w:rPr>
        <w:t>APropBE</w:t>
      </w:r>
      <w:proofErr w:type="spellEnd"/>
      <w:r w:rsidRPr="004141BE">
        <w:t xml:space="preserve"> </w:t>
      </w:r>
      <w:r>
        <w:t xml:space="preserve">с интегральными свойствами строки, </w:t>
      </w:r>
      <w:proofErr w:type="spellStart"/>
      <w:r>
        <w:rPr>
          <w:lang w:val="en-US"/>
        </w:rPr>
        <w:t>mStr</w:t>
      </w:r>
      <w:proofErr w:type="spellEnd"/>
      <w:r w:rsidRPr="004141BE">
        <w:t xml:space="preserve"> </w:t>
      </w:r>
      <w:r>
        <w:t>–</w:t>
      </w:r>
      <w:r w:rsidRPr="004141BE">
        <w:t xml:space="preserve"> </w:t>
      </w:r>
      <w:r>
        <w:t xml:space="preserve">строка месяца принадлежности в формате ММ.ГГГГ, </w:t>
      </w:r>
      <w:proofErr w:type="spellStart"/>
      <w:r>
        <w:rPr>
          <w:lang w:val="en-US"/>
        </w:rPr>
        <w:t>mvStr</w:t>
      </w:r>
      <w:proofErr w:type="spellEnd"/>
      <w:r w:rsidRPr="004141BE">
        <w:t xml:space="preserve"> </w:t>
      </w:r>
      <w:r>
        <w:t>–</w:t>
      </w:r>
      <w:r w:rsidRPr="004141BE">
        <w:t xml:space="preserve"> </w:t>
      </w:r>
      <w:r>
        <w:t xml:space="preserve">аналогично по месяцу начисления, а также для </w:t>
      </w:r>
      <w:r>
        <w:t xml:space="preserve">возможного взятия </w:t>
      </w:r>
      <w:r>
        <w:t xml:space="preserve">по сетке: </w:t>
      </w:r>
      <w:proofErr w:type="spellStart"/>
      <w:r>
        <w:rPr>
          <w:lang w:val="en-US"/>
        </w:rPr>
        <w:t>orgForRefTime</w:t>
      </w:r>
      <w:proofErr w:type="spellEnd"/>
      <w:r w:rsidRPr="004141BE">
        <w:t xml:space="preserve"> </w:t>
      </w:r>
      <w:r>
        <w:t>–</w:t>
      </w:r>
      <w:r w:rsidRPr="004141BE">
        <w:t xml:space="preserve"> </w:t>
      </w:r>
      <w:r>
        <w:t xml:space="preserve">код организации в </w:t>
      </w:r>
      <w:proofErr w:type="gramStart"/>
      <w:r>
        <w:t>КЗ,</w:t>
      </w:r>
      <w:r w:rsidRPr="004141BE">
        <w:t xml:space="preserve"> </w:t>
      </w:r>
      <w:r>
        <w:t xml:space="preserve"> </w:t>
      </w:r>
      <w:proofErr w:type="spellStart"/>
      <w:r>
        <w:rPr>
          <w:lang w:val="en-US"/>
        </w:rPr>
        <w:t>dateForRefTime</w:t>
      </w:r>
      <w:proofErr w:type="spellEnd"/>
      <w:proofErr w:type="gramEnd"/>
      <w:r w:rsidRPr="004141BE">
        <w:t xml:space="preserve"> </w:t>
      </w:r>
      <w:r>
        <w:t>–</w:t>
      </w:r>
      <w:r w:rsidRPr="004141BE">
        <w:t xml:space="preserve"> </w:t>
      </w:r>
      <w:r>
        <w:t xml:space="preserve">дата. </w:t>
      </w:r>
    </w:p>
    <w:p w:rsidR="00060D7C" w:rsidRDefault="00060D7C" w:rsidP="004141BE"/>
    <w:p w:rsidR="00060D7C" w:rsidRDefault="00060D7C" w:rsidP="004141BE">
      <w:r>
        <w:t>Прием файла в МТБЗ осуществляется в разделе:</w:t>
      </w:r>
    </w:p>
    <w:p w:rsidR="00060D7C" w:rsidRDefault="00060D7C" w:rsidP="004141BE">
      <w:r>
        <w:rPr>
          <w:noProof/>
          <w:lang w:eastAsia="ru-RU"/>
        </w:rPr>
        <w:drawing>
          <wp:inline distT="0" distB="0" distL="0" distR="0" wp14:anchorId="0D43EBA1" wp14:editId="33323C87">
            <wp:extent cx="5940425" cy="15125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D7C" w:rsidRDefault="00060D7C" w:rsidP="004141BE">
      <w:r>
        <w:t xml:space="preserve">Будет нужно выбрать </w:t>
      </w:r>
      <w:proofErr w:type="gramStart"/>
      <w:r>
        <w:t>месяц</w:t>
      </w:r>
      <w:proofErr w:type="gramEnd"/>
      <w:r>
        <w:t xml:space="preserve"> за который грузится архив (за который создавалась таблица). Добавить файл и нажать «Загрузить файл обмена». Будет создан Архив начислений.</w:t>
      </w:r>
    </w:p>
    <w:p w:rsidR="00060D7C" w:rsidRDefault="00060D7C" w:rsidP="004141BE">
      <w:r>
        <w:rPr>
          <w:noProof/>
          <w:lang w:eastAsia="ru-RU"/>
        </w:rPr>
        <w:drawing>
          <wp:inline distT="0" distB="0" distL="0" distR="0" wp14:anchorId="787EF967" wp14:editId="228081AD">
            <wp:extent cx="5940425" cy="32188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E69" w:rsidRDefault="00FB6E69" w:rsidP="004141BE">
      <w:r w:rsidRPr="00FB6E69">
        <w:t xml:space="preserve">Архив </w:t>
      </w:r>
      <w:r>
        <w:t xml:space="preserve">начислений после загрузки надо будет провести.  </w:t>
      </w:r>
    </w:p>
    <w:p w:rsidR="00FB6E69" w:rsidRPr="00FB6E69" w:rsidRDefault="00FB6E69" w:rsidP="004141BE">
      <w:r>
        <w:rPr>
          <w:noProof/>
          <w:lang w:eastAsia="ru-RU"/>
        </w:rPr>
        <w:drawing>
          <wp:inline distT="0" distB="0" distL="0" distR="0" wp14:anchorId="5C1BA75E" wp14:editId="3D4D68FE">
            <wp:extent cx="5940425" cy="16408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E69" w:rsidRPr="00FB6E69" w:rsidRDefault="00FB6E69" w:rsidP="004141BE">
      <w:r>
        <w:lastRenderedPageBreak/>
        <w:t xml:space="preserve">Про работу в ИС МТБЗ клиенты </w:t>
      </w:r>
      <w:proofErr w:type="spellStart"/>
      <w:r>
        <w:t>омгутзнать</w:t>
      </w:r>
      <w:proofErr w:type="spellEnd"/>
      <w:r>
        <w:t>. Проводилось несколько видеоконференций от МИАЦ по этому поводу.</w:t>
      </w:r>
    </w:p>
    <w:p w:rsidR="00060D7C" w:rsidRDefault="00060D7C" w:rsidP="004141BE">
      <w:r w:rsidRPr="00060D7C">
        <w:rPr>
          <w:b/>
        </w:rPr>
        <w:t>Важно!</w:t>
      </w:r>
      <w:r>
        <w:t xml:space="preserve"> В первую очередь сосредоточится на загрузке начислений за июль. Потом все остальные месяцы с января по июнь. </w:t>
      </w:r>
    </w:p>
    <w:p w:rsidR="00FB6E69" w:rsidRDefault="00FB6E69" w:rsidP="004141BE">
      <w:r>
        <w:t xml:space="preserve">Сначала попробовать на тестовом контуре Кадры МО </w:t>
      </w:r>
      <w:r>
        <w:t>(</w:t>
      </w:r>
      <w:r w:rsidRPr="00FB6E69">
        <w:t>http://10.86.6.120/kadry_test</w:t>
      </w:r>
      <w:r>
        <w:t>)</w:t>
      </w:r>
      <w:r>
        <w:t>, потом уже выгружать на боевой. Проверить как загрузились начисления.</w:t>
      </w:r>
    </w:p>
    <w:p w:rsidR="00FB6E69" w:rsidRDefault="00FB6E69" w:rsidP="004141BE"/>
    <w:p w:rsidR="00FB6E69" w:rsidRPr="00FB6E69" w:rsidRDefault="00FB6E69" w:rsidP="004141BE">
      <w:r>
        <w:t xml:space="preserve">По всем вопросам писать на почту </w:t>
      </w:r>
      <w:hyperlink r:id="rId8" w:history="1">
        <w:r w:rsidRPr="00050CCC">
          <w:rPr>
            <w:rStyle w:val="a4"/>
            <w:lang w:val="en-US"/>
          </w:rPr>
          <w:t>damir</w:t>
        </w:r>
        <w:r w:rsidRPr="00050CCC">
          <w:rPr>
            <w:rStyle w:val="a4"/>
          </w:rPr>
          <w:t>@</w:t>
        </w:r>
        <w:r w:rsidRPr="00050CCC">
          <w:rPr>
            <w:rStyle w:val="a4"/>
            <w:lang w:val="en-US"/>
          </w:rPr>
          <w:t>skbkontur</w:t>
        </w:r>
        <w:r w:rsidRPr="00050CCC">
          <w:rPr>
            <w:rStyle w:val="a4"/>
          </w:rPr>
          <w:t>.</w:t>
        </w:r>
        <w:proofErr w:type="spellStart"/>
        <w:r w:rsidRPr="00050CCC">
          <w:rPr>
            <w:rStyle w:val="a4"/>
            <w:lang w:val="en-US"/>
          </w:rPr>
          <w:t>ru</w:t>
        </w:r>
        <w:proofErr w:type="spellEnd"/>
      </w:hyperlink>
      <w:r>
        <w:t xml:space="preserve"> (Исмагилов Дамир Ришадович)</w:t>
      </w:r>
      <w:bookmarkStart w:id="0" w:name="_GoBack"/>
      <w:bookmarkEnd w:id="0"/>
      <w:r w:rsidRPr="00FB6E69">
        <w:t>.</w:t>
      </w:r>
    </w:p>
    <w:sectPr w:rsidR="00FB6E69" w:rsidRPr="00FB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45F9"/>
    <w:multiLevelType w:val="hybridMultilevel"/>
    <w:tmpl w:val="5D80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1D"/>
    <w:rsid w:val="00060D7C"/>
    <w:rsid w:val="004141BE"/>
    <w:rsid w:val="004C0A23"/>
    <w:rsid w:val="004D2DB8"/>
    <w:rsid w:val="007B33DB"/>
    <w:rsid w:val="00B03224"/>
    <w:rsid w:val="00BC7A1D"/>
    <w:rsid w:val="00C95BC4"/>
    <w:rsid w:val="00DB0FBD"/>
    <w:rsid w:val="00F83044"/>
    <w:rsid w:val="00FB6E69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0009"/>
  <w15:chartTrackingRefBased/>
  <w15:docId w15:val="{8AFF92AE-EBC3-48F2-A4DA-E5D68CBB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3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3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D2D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r@skbkontu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 Дамир Ришадович</dc:creator>
  <cp:keywords/>
  <dc:description/>
  <cp:lastModifiedBy>Исмагилов Дамир Ришадович</cp:lastModifiedBy>
  <cp:revision>2</cp:revision>
  <dcterms:created xsi:type="dcterms:W3CDTF">2020-07-29T11:56:00Z</dcterms:created>
  <dcterms:modified xsi:type="dcterms:W3CDTF">2020-07-30T07:21:00Z</dcterms:modified>
</cp:coreProperties>
</file>